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1419D" w:rsidRPr="00C45218" w:rsidP="00C45218">
      <w:pPr>
        <w:pStyle w:val="Heading1"/>
        <w:spacing w:before="0" w:line="240" w:lineRule="auto"/>
        <w:rPr>
          <w:rFonts w:ascii="Times New Roman" w:hAnsi="Times New Roman" w:eastAsiaTheme="minorEastAsia" w:cs="Times New Roman"/>
          <w:b w:val="0"/>
          <w:color w:val="auto"/>
          <w:sz w:val="27"/>
          <w:szCs w:val="27"/>
        </w:rPr>
      </w:pPr>
      <w:r w:rsidRPr="00C45218">
        <w:rPr>
          <w:rFonts w:ascii="Times New Roman" w:hAnsi="Times New Roman" w:eastAsiaTheme="minorEastAsia" w:cs="Times New Roman"/>
          <w:b w:val="0"/>
          <w:color w:val="auto"/>
          <w:sz w:val="27"/>
          <w:szCs w:val="27"/>
        </w:rPr>
        <w:t>Дело № 5-</w:t>
      </w:r>
      <w:r w:rsidRPr="00C45218">
        <w:rPr>
          <w:rFonts w:ascii="Times New Roman" w:hAnsi="Times New Roman" w:eastAsiaTheme="minorEastAsia" w:cs="Times New Roman"/>
          <w:b w:val="0"/>
          <w:color w:val="auto"/>
          <w:sz w:val="27"/>
          <w:szCs w:val="27"/>
        </w:rPr>
        <w:t>231</w:t>
      </w:r>
      <w:r w:rsidRPr="00C45218">
        <w:rPr>
          <w:rFonts w:ascii="Times New Roman" w:hAnsi="Times New Roman" w:eastAsiaTheme="minorEastAsia" w:cs="Times New Roman"/>
          <w:b w:val="0"/>
          <w:color w:val="auto"/>
          <w:sz w:val="27"/>
          <w:szCs w:val="27"/>
        </w:rPr>
        <w:t>-1702/2024</w:t>
      </w:r>
    </w:p>
    <w:p w:rsidR="0001419D" w:rsidRPr="00C45218" w:rsidP="00C45218">
      <w:pPr>
        <w:pStyle w:val="Header"/>
        <w:tabs>
          <w:tab w:val="left" w:pos="7332"/>
        </w:tabs>
        <w:rPr>
          <w:rFonts w:ascii="Times New Roman" w:hAnsi="Times New Roman" w:cs="Times New Roman"/>
          <w:sz w:val="27"/>
          <w:szCs w:val="27"/>
        </w:rPr>
      </w:pPr>
      <w:r w:rsidRPr="00C45218">
        <w:rPr>
          <w:rFonts w:ascii="Times New Roman" w:hAnsi="Times New Roman" w:cs="Times New Roman"/>
          <w:sz w:val="27"/>
          <w:szCs w:val="27"/>
        </w:rPr>
        <w:t>УИД86</w:t>
      </w:r>
      <w:r w:rsidRPr="00C45218">
        <w:rPr>
          <w:rFonts w:ascii="Times New Roman" w:hAnsi="Times New Roman" w:cs="Times New Roman"/>
          <w:sz w:val="27"/>
          <w:szCs w:val="27"/>
          <w:lang w:val="en-US"/>
        </w:rPr>
        <w:t>MS</w:t>
      </w:r>
      <w:r w:rsidRPr="00C45218">
        <w:rPr>
          <w:rFonts w:ascii="Times New Roman" w:hAnsi="Times New Roman" w:cs="Times New Roman"/>
          <w:sz w:val="27"/>
          <w:szCs w:val="27"/>
        </w:rPr>
        <w:t>0033-01-2024-00</w:t>
      </w:r>
      <w:r w:rsidRPr="00C45218">
        <w:rPr>
          <w:rFonts w:ascii="Times New Roman" w:hAnsi="Times New Roman" w:cs="Times New Roman"/>
          <w:sz w:val="27"/>
          <w:szCs w:val="27"/>
        </w:rPr>
        <w:t>1186-2</w:t>
      </w:r>
      <w:r w:rsidR="00C45218">
        <w:rPr>
          <w:rFonts w:ascii="Times New Roman" w:hAnsi="Times New Roman" w:cs="Times New Roman"/>
          <w:sz w:val="27"/>
          <w:szCs w:val="27"/>
        </w:rPr>
        <w:t>2</w:t>
      </w:r>
    </w:p>
    <w:p w:rsidR="0001419D" w:rsidRPr="00C45218" w:rsidP="00C45218">
      <w:pPr>
        <w:pStyle w:val="Header"/>
        <w:tabs>
          <w:tab w:val="left" w:pos="7332"/>
        </w:tabs>
        <w:rPr>
          <w:rFonts w:ascii="Times New Roman" w:hAnsi="Times New Roman" w:cs="Times New Roman"/>
          <w:sz w:val="27"/>
          <w:szCs w:val="27"/>
        </w:rPr>
      </w:pPr>
      <w:r w:rsidRPr="00C45218">
        <w:rPr>
          <w:rFonts w:ascii="Times New Roman" w:hAnsi="Times New Roman" w:cs="Times New Roman"/>
          <w:sz w:val="27"/>
          <w:szCs w:val="27"/>
        </w:rPr>
        <w:tab/>
      </w:r>
      <w:r w:rsidRPr="00C45218">
        <w:rPr>
          <w:rFonts w:ascii="Times New Roman" w:hAnsi="Times New Roman" w:cs="Times New Roman"/>
          <w:sz w:val="27"/>
          <w:szCs w:val="27"/>
        </w:rPr>
        <w:tab/>
      </w:r>
      <w:r w:rsidRPr="00C45218">
        <w:rPr>
          <w:rFonts w:ascii="Times New Roman" w:hAnsi="Times New Roman" w:cs="Times New Roman"/>
          <w:sz w:val="27"/>
          <w:szCs w:val="27"/>
        </w:rPr>
        <w:tab/>
        <w:t xml:space="preserve">                </w:t>
      </w:r>
    </w:p>
    <w:p w:rsidR="0001419D" w:rsidRPr="00C45218" w:rsidP="00C45218">
      <w:pPr>
        <w:pStyle w:val="Title"/>
      </w:pPr>
      <w:r w:rsidRPr="00C45218">
        <w:t>ПОСТАНОВЛЕНИЕ</w:t>
      </w:r>
    </w:p>
    <w:p w:rsidR="0001419D" w:rsidRPr="00C45218" w:rsidP="00C45218">
      <w:pPr>
        <w:spacing w:after="0" w:line="240" w:lineRule="auto"/>
        <w:jc w:val="center"/>
        <w:rPr>
          <w:rFonts w:ascii="Times New Roman" w:hAnsi="Times New Roman" w:cs="Times New Roman"/>
          <w:sz w:val="27"/>
          <w:szCs w:val="27"/>
        </w:rPr>
      </w:pPr>
      <w:r w:rsidRPr="00C45218">
        <w:rPr>
          <w:rFonts w:ascii="Times New Roman" w:hAnsi="Times New Roman" w:cs="Times New Roman"/>
          <w:sz w:val="27"/>
          <w:szCs w:val="27"/>
        </w:rPr>
        <w:t>о назначении административного наказания</w:t>
      </w:r>
    </w:p>
    <w:p w:rsidR="0001419D" w:rsidRPr="00C45218" w:rsidP="00C45218">
      <w:pPr>
        <w:spacing w:after="0" w:line="240" w:lineRule="auto"/>
        <w:jc w:val="center"/>
        <w:rPr>
          <w:rFonts w:ascii="Times New Roman" w:hAnsi="Times New Roman" w:cs="Times New Roman"/>
          <w:bCs/>
          <w:sz w:val="27"/>
          <w:szCs w:val="27"/>
        </w:rPr>
      </w:pPr>
    </w:p>
    <w:p w:rsidR="0001419D" w:rsidRPr="00C45218" w:rsidP="00C45218">
      <w:pPr>
        <w:spacing w:after="0" w:line="240" w:lineRule="auto"/>
        <w:rPr>
          <w:rFonts w:ascii="Times New Roman" w:hAnsi="Times New Roman" w:cs="Times New Roman"/>
          <w:sz w:val="27"/>
          <w:szCs w:val="27"/>
        </w:rPr>
      </w:pPr>
      <w:r w:rsidRPr="00C45218">
        <w:rPr>
          <w:rFonts w:ascii="Times New Roman" w:hAnsi="Times New Roman" w:cs="Times New Roman"/>
          <w:sz w:val="27"/>
          <w:szCs w:val="27"/>
        </w:rPr>
        <w:t>г. Когалым</w:t>
      </w:r>
      <w:r w:rsidRPr="00C45218">
        <w:rPr>
          <w:rFonts w:ascii="Times New Roman" w:hAnsi="Times New Roman" w:cs="Times New Roman"/>
          <w:sz w:val="27"/>
          <w:szCs w:val="27"/>
        </w:rPr>
        <w:tab/>
      </w:r>
      <w:r w:rsidRPr="00C45218">
        <w:rPr>
          <w:rFonts w:ascii="Times New Roman" w:hAnsi="Times New Roman" w:cs="Times New Roman"/>
          <w:sz w:val="27"/>
          <w:szCs w:val="27"/>
        </w:rPr>
        <w:tab/>
      </w:r>
      <w:r w:rsidRPr="00C45218">
        <w:rPr>
          <w:rFonts w:ascii="Times New Roman" w:hAnsi="Times New Roman" w:cs="Times New Roman"/>
          <w:sz w:val="27"/>
          <w:szCs w:val="27"/>
        </w:rPr>
        <w:tab/>
        <w:t xml:space="preserve">                                   </w:t>
      </w:r>
      <w:r w:rsidRPr="00C45218">
        <w:rPr>
          <w:rFonts w:ascii="Times New Roman" w:hAnsi="Times New Roman" w:cs="Times New Roman"/>
          <w:sz w:val="27"/>
          <w:szCs w:val="27"/>
        </w:rPr>
        <w:tab/>
        <w:t xml:space="preserve">                   </w:t>
      </w:r>
      <w:r w:rsidRPr="00C45218">
        <w:rPr>
          <w:rFonts w:ascii="Times New Roman" w:hAnsi="Times New Roman" w:cs="Times New Roman"/>
          <w:sz w:val="27"/>
          <w:szCs w:val="27"/>
        </w:rPr>
        <w:t>14 мая</w:t>
      </w:r>
      <w:r w:rsidRPr="00C45218">
        <w:rPr>
          <w:rFonts w:ascii="Times New Roman" w:hAnsi="Times New Roman" w:cs="Times New Roman"/>
          <w:sz w:val="27"/>
          <w:szCs w:val="27"/>
        </w:rPr>
        <w:t xml:space="preserve"> 2024 года</w:t>
      </w:r>
    </w:p>
    <w:p w:rsidR="0001419D" w:rsidRPr="00C45218" w:rsidP="00C45218">
      <w:pPr>
        <w:spacing w:after="0" w:line="240" w:lineRule="auto"/>
        <w:jc w:val="center"/>
        <w:rPr>
          <w:rFonts w:ascii="Times New Roman" w:hAnsi="Times New Roman" w:cs="Times New Roman"/>
          <w:sz w:val="27"/>
          <w:szCs w:val="27"/>
        </w:rPr>
      </w:pPr>
    </w:p>
    <w:p w:rsidR="0001419D" w:rsidRPr="00C45218" w:rsidP="00C45218">
      <w:pPr>
        <w:pStyle w:val="BodyText"/>
        <w:spacing w:after="0"/>
        <w:ind w:firstLine="567"/>
        <w:jc w:val="both"/>
        <w:rPr>
          <w:sz w:val="27"/>
          <w:szCs w:val="27"/>
        </w:rPr>
      </w:pPr>
      <w:r w:rsidRPr="00C45218">
        <w:rPr>
          <w:sz w:val="27"/>
          <w:szCs w:val="27"/>
        </w:rPr>
        <w:t xml:space="preserve">И.о. мирового судьи судебного участка №2 Когалымского судебного района Ханты-Мансийского автономного округа-Югры мировой судья судебного участка № 1 Когалымского судебного района Ханты-Мансийского автономного округа-Югры Олькова Н.В., </w:t>
      </w:r>
    </w:p>
    <w:p w:rsidR="0001419D" w:rsidRPr="00C45218" w:rsidP="00C45218">
      <w:pPr>
        <w:pStyle w:val="BodyTextIndent2"/>
        <w:ind w:firstLine="567"/>
      </w:pPr>
      <w:r w:rsidRPr="00C45218">
        <w:t>при участии защитника юридического лица по доверенности № 01/24 от 10.01.2024 Буланой О.В., доверенность действительна сроком по 31.12.2024,</w:t>
      </w:r>
    </w:p>
    <w:p w:rsidR="0001419D" w:rsidRPr="00C45218" w:rsidP="00C45218">
      <w:pPr>
        <w:spacing w:after="0" w:line="240" w:lineRule="auto"/>
        <w:ind w:firstLine="567"/>
        <w:jc w:val="both"/>
        <w:rPr>
          <w:rFonts w:ascii="Times New Roman" w:hAnsi="Times New Roman" w:cs="Times New Roman"/>
          <w:sz w:val="27"/>
          <w:szCs w:val="27"/>
        </w:rPr>
      </w:pPr>
      <w:r w:rsidRPr="00C45218">
        <w:rPr>
          <w:rFonts w:ascii="Times New Roman" w:hAnsi="Times New Roman" w:cs="Times New Roman"/>
          <w:sz w:val="27"/>
          <w:szCs w:val="27"/>
        </w:rPr>
        <w:t>рассмотрев дело об административном правонарушении в отношении МБУ «Коммунспецавтотехника»</w:t>
      </w:r>
      <w:r w:rsidRPr="00C45218">
        <w:rPr>
          <w:rFonts w:ascii="Times New Roman" w:eastAsia="Times New Roman" w:hAnsi="Times New Roman" w:cs="Times New Roman"/>
          <w:sz w:val="27"/>
          <w:szCs w:val="27"/>
        </w:rPr>
        <w:t xml:space="preserve"> (МБУ «КСАТ») </w:t>
      </w:r>
      <w:r w:rsidRPr="00C45218">
        <w:rPr>
          <w:rFonts w:ascii="Times New Roman" w:hAnsi="Times New Roman" w:cs="Times New Roman"/>
          <w:sz w:val="27"/>
          <w:szCs w:val="27"/>
        </w:rPr>
        <w:t>ОГРН 102 860 144 1989, ИНН 860 801 0039, КПП 860 801 001, юридический адрес: 626483 ХМАО-Югра г. Когалым ул. Повховское шоссе дом 2, ранее к административной ответственности привлекаемого, привлекаемого к административной ответственности по ч.1 ст.12.34 КоАП РФ,</w:t>
      </w:r>
    </w:p>
    <w:p w:rsidR="001C53D9" w:rsidRPr="00C45218" w:rsidP="00C45218">
      <w:pPr>
        <w:spacing w:after="0" w:line="240" w:lineRule="auto"/>
        <w:ind w:firstLine="567"/>
        <w:jc w:val="both"/>
        <w:rPr>
          <w:rFonts w:ascii="Times New Roman" w:hAnsi="Times New Roman" w:cs="Times New Roman"/>
          <w:sz w:val="27"/>
          <w:szCs w:val="27"/>
        </w:rPr>
      </w:pPr>
    </w:p>
    <w:p w:rsidR="003F6A68" w:rsidRPr="00C45218" w:rsidP="00C45218">
      <w:pPr>
        <w:spacing w:after="0" w:line="240" w:lineRule="auto"/>
        <w:ind w:firstLine="567"/>
        <w:jc w:val="center"/>
        <w:rPr>
          <w:rFonts w:ascii="Times New Roman" w:hAnsi="Times New Roman" w:cs="Times New Roman"/>
          <w:bCs/>
          <w:sz w:val="27"/>
          <w:szCs w:val="27"/>
        </w:rPr>
      </w:pPr>
      <w:r w:rsidRPr="00C45218">
        <w:rPr>
          <w:rFonts w:ascii="Times New Roman" w:hAnsi="Times New Roman" w:cs="Times New Roman"/>
          <w:bCs/>
          <w:sz w:val="27"/>
          <w:szCs w:val="27"/>
        </w:rPr>
        <w:t>УСТАНОВИЛ:</w:t>
      </w:r>
    </w:p>
    <w:p w:rsidR="003F6A68" w:rsidRPr="00C45218" w:rsidP="00C45218">
      <w:pPr>
        <w:spacing w:after="0" w:line="240" w:lineRule="auto"/>
        <w:ind w:firstLine="567"/>
        <w:jc w:val="center"/>
        <w:rPr>
          <w:rFonts w:ascii="Times New Roman" w:hAnsi="Times New Roman" w:cs="Times New Roman"/>
          <w:bCs/>
          <w:sz w:val="27"/>
          <w:szCs w:val="27"/>
        </w:rPr>
      </w:pPr>
    </w:p>
    <w:p w:rsidR="0001419D" w:rsidRPr="00C45218" w:rsidP="00C45218">
      <w:pPr>
        <w:spacing w:after="0" w:line="240" w:lineRule="auto"/>
        <w:ind w:firstLine="567"/>
        <w:jc w:val="both"/>
        <w:rPr>
          <w:rFonts w:ascii="Times New Roman" w:hAnsi="Times New Roman" w:cs="Times New Roman"/>
          <w:sz w:val="27"/>
          <w:szCs w:val="27"/>
        </w:rPr>
      </w:pPr>
      <w:r w:rsidRPr="00C45218">
        <w:rPr>
          <w:rFonts w:ascii="Times New Roman" w:hAnsi="Times New Roman" w:cs="Times New Roman"/>
          <w:sz w:val="27"/>
          <w:szCs w:val="27"/>
        </w:rPr>
        <w:t>11.03.2024 года в рамках проведения постоянного рейда при осуществлении федерального государственного контроля (надзора) в области безопасности дорожного движения на автомобильной дороге г. Когалыма, по у</w:t>
      </w:r>
      <w:r w:rsidRPr="00C45218">
        <w:rPr>
          <w:rFonts w:ascii="Times New Roman" w:hAnsi="Times New Roman" w:cs="Times New Roman"/>
          <w:sz w:val="27"/>
          <w:szCs w:val="27"/>
        </w:rPr>
        <w:t>л. Др. Народов в районе д. 26 (</w:t>
      </w:r>
      <w:r w:rsidRPr="00C45218">
        <w:rPr>
          <w:rFonts w:ascii="Times New Roman" w:hAnsi="Times New Roman" w:cs="Times New Roman"/>
          <w:sz w:val="27"/>
          <w:szCs w:val="27"/>
        </w:rPr>
        <w:t xml:space="preserve">отметка 1 км + 194 м), выявлены данные указывающие на наличие события административного правонарушения в области обеспечения безопасности дорожного </w:t>
      </w:r>
      <w:r w:rsidRPr="00C45218">
        <w:rPr>
          <w:rFonts w:ascii="Times New Roman" w:hAnsi="Times New Roman" w:cs="Times New Roman"/>
          <w:sz w:val="27"/>
          <w:szCs w:val="27"/>
        </w:rPr>
        <w:t>дв</w:t>
      </w:r>
      <w:r w:rsidRPr="00C45218">
        <w:rPr>
          <w:rFonts w:ascii="Times New Roman" w:hAnsi="Times New Roman" w:cs="Times New Roman"/>
          <w:sz w:val="27"/>
          <w:szCs w:val="27"/>
        </w:rPr>
        <w:t>ижения при содержании дорог зимний период, юридическое лицо МБУ «Коммунспецавтотехника» города Когалыма, расположенное по адресу г. Когалым, ул. Повховское шоссе д.2 являясь в соответствии с</w:t>
      </w:r>
      <w:r w:rsidRPr="00C45218">
        <w:rPr>
          <w:rFonts w:ascii="Times New Roman" w:hAnsi="Times New Roman" w:cs="Times New Roman"/>
          <w:sz w:val="27"/>
          <w:szCs w:val="27"/>
        </w:rPr>
        <w:t xml:space="preserve"> </w:t>
      </w:r>
      <w:r w:rsidRPr="00C45218">
        <w:rPr>
          <w:rFonts w:ascii="Times New Roman" w:hAnsi="Times New Roman" w:cs="Times New Roman"/>
          <w:sz w:val="27"/>
          <w:szCs w:val="27"/>
        </w:rPr>
        <w:t>п</w:t>
      </w:r>
      <w:r w:rsidRPr="00C45218">
        <w:rPr>
          <w:rFonts w:ascii="Times New Roman" w:hAnsi="Times New Roman" w:cs="Times New Roman"/>
          <w:sz w:val="27"/>
          <w:szCs w:val="27"/>
        </w:rPr>
        <w:t>.</w:t>
      </w:r>
      <w:r w:rsidRPr="00C45218">
        <w:rPr>
          <w:rFonts w:ascii="Times New Roman" w:hAnsi="Times New Roman" w:cs="Times New Roman"/>
          <w:sz w:val="27"/>
          <w:szCs w:val="27"/>
        </w:rPr>
        <w:t xml:space="preserve"> 2 ст. 12 </w:t>
      </w:r>
      <w:r w:rsidRPr="00C45218">
        <w:rPr>
          <w:rFonts w:ascii="Times New Roman" w:hAnsi="Times New Roman" w:cs="Times New Roman"/>
          <w:sz w:val="27"/>
          <w:szCs w:val="27"/>
        </w:rPr>
        <w:t>Ф</w:t>
      </w:r>
      <w:r w:rsidRPr="00C45218">
        <w:rPr>
          <w:rFonts w:ascii="Times New Roman" w:hAnsi="Times New Roman" w:cs="Times New Roman"/>
          <w:sz w:val="27"/>
          <w:szCs w:val="27"/>
        </w:rPr>
        <w:t xml:space="preserve">едерального закона от 10.12.1995 №196-ФЗ </w:t>
      </w:r>
      <w:r w:rsidRPr="00C45218">
        <w:rPr>
          <w:rFonts w:ascii="Times New Roman" w:hAnsi="Times New Roman" w:cs="Times New Roman"/>
          <w:sz w:val="27"/>
          <w:szCs w:val="27"/>
        </w:rPr>
        <w:t>«</w:t>
      </w:r>
      <w:r w:rsidRPr="00C45218">
        <w:rPr>
          <w:rFonts w:ascii="Times New Roman" w:hAnsi="Times New Roman" w:cs="Times New Roman"/>
          <w:sz w:val="27"/>
          <w:szCs w:val="27"/>
        </w:rPr>
        <w:t>О безопасности дорожного движения</w:t>
      </w:r>
      <w:r w:rsidRPr="00C45218">
        <w:rPr>
          <w:rFonts w:ascii="Times New Roman" w:hAnsi="Times New Roman" w:cs="Times New Roman"/>
          <w:sz w:val="27"/>
          <w:szCs w:val="27"/>
        </w:rPr>
        <w:t>»</w:t>
      </w:r>
      <w:r w:rsidRPr="00C45218">
        <w:rPr>
          <w:rFonts w:ascii="Times New Roman" w:hAnsi="Times New Roman" w:cs="Times New Roman"/>
          <w:sz w:val="27"/>
          <w:szCs w:val="27"/>
        </w:rPr>
        <w:t xml:space="preserve">, согласно Постановления Администрации города Когалыма ХМАО-Югры № 3143 и Постановлению Администрации </w:t>
      </w:r>
      <w:r w:rsidRPr="00C45218">
        <w:rPr>
          <w:rFonts w:ascii="Times New Roman" w:hAnsi="Times New Roman" w:cs="Times New Roman"/>
          <w:sz w:val="27"/>
          <w:szCs w:val="27"/>
        </w:rPr>
        <w:t>го</w:t>
      </w:r>
      <w:r w:rsidRPr="00C45218">
        <w:rPr>
          <w:rFonts w:ascii="Times New Roman" w:hAnsi="Times New Roman" w:cs="Times New Roman"/>
          <w:sz w:val="27"/>
          <w:szCs w:val="27"/>
        </w:rPr>
        <w:t xml:space="preserve">рода Когалыма ХМАО-Югры № 1438, лицом на которое возложена обязанность по осуществлению </w:t>
      </w:r>
      <w:r w:rsidRPr="00C45218">
        <w:rPr>
          <w:rFonts w:ascii="Times New Roman" w:hAnsi="Times New Roman" w:cs="Times New Roman"/>
          <w:sz w:val="27"/>
          <w:szCs w:val="27"/>
        </w:rPr>
        <w:t>до</w:t>
      </w:r>
      <w:r w:rsidRPr="00C45218">
        <w:rPr>
          <w:rFonts w:ascii="Times New Roman" w:hAnsi="Times New Roman" w:cs="Times New Roman"/>
          <w:sz w:val="27"/>
          <w:szCs w:val="27"/>
        </w:rPr>
        <w:t xml:space="preserve">рожной деятельности в отношении автомобильных дорог местного значения г. Когалыма, совершило </w:t>
      </w:r>
      <w:r w:rsidRPr="00C45218">
        <w:rPr>
          <w:rFonts w:ascii="Times New Roman" w:hAnsi="Times New Roman" w:cs="Times New Roman"/>
          <w:sz w:val="27"/>
          <w:szCs w:val="27"/>
        </w:rPr>
        <w:t>н</w:t>
      </w:r>
      <w:r w:rsidRPr="00C45218">
        <w:rPr>
          <w:rFonts w:ascii="Times New Roman" w:hAnsi="Times New Roman" w:cs="Times New Roman"/>
          <w:sz w:val="27"/>
          <w:szCs w:val="27"/>
        </w:rPr>
        <w:t xml:space="preserve">арушение требований по обеспечению безопасности дорожного движения при содержании дорог, нарушены </w:t>
      </w:r>
      <w:r w:rsidRPr="00C45218">
        <w:rPr>
          <w:rFonts w:ascii="Times New Roman" w:hAnsi="Times New Roman" w:cs="Times New Roman"/>
          <w:sz w:val="27"/>
          <w:szCs w:val="27"/>
        </w:rPr>
        <w:t>тр</w:t>
      </w:r>
      <w:r w:rsidRPr="00C45218">
        <w:rPr>
          <w:rFonts w:ascii="Times New Roman" w:hAnsi="Times New Roman" w:cs="Times New Roman"/>
          <w:sz w:val="27"/>
          <w:szCs w:val="27"/>
        </w:rPr>
        <w:t xml:space="preserve">ебования ст. 12 Федерального закона от 10.12.1995 </w:t>
      </w:r>
      <w:r w:rsidRPr="00C45218">
        <w:rPr>
          <w:rFonts w:ascii="Times New Roman" w:hAnsi="Times New Roman" w:cs="Times New Roman"/>
          <w:sz w:val="27"/>
          <w:szCs w:val="27"/>
        </w:rPr>
        <w:t>№</w:t>
      </w:r>
      <w:r w:rsidRPr="00C45218">
        <w:rPr>
          <w:rFonts w:ascii="Times New Roman" w:hAnsi="Times New Roman" w:cs="Times New Roman"/>
          <w:sz w:val="27"/>
          <w:szCs w:val="27"/>
        </w:rPr>
        <w:t xml:space="preserve">196-ФЗ "О безопасности дорожного движения", ст. 17 </w:t>
      </w:r>
      <w:r w:rsidRPr="00C45218">
        <w:rPr>
          <w:rFonts w:ascii="Times New Roman" w:hAnsi="Times New Roman" w:cs="Times New Roman"/>
          <w:sz w:val="27"/>
          <w:szCs w:val="27"/>
        </w:rPr>
        <w:t>Ф</w:t>
      </w:r>
      <w:r w:rsidRPr="00C45218">
        <w:rPr>
          <w:rFonts w:ascii="Times New Roman" w:hAnsi="Times New Roman" w:cs="Times New Roman"/>
          <w:sz w:val="27"/>
          <w:szCs w:val="27"/>
        </w:rPr>
        <w:t xml:space="preserve">едерального закона N 257-ФЗ "Об автомобильных дорогах и о дорожной деятельности в Российской </w:t>
      </w:r>
      <w:r w:rsidRPr="00C45218">
        <w:rPr>
          <w:rFonts w:ascii="Times New Roman" w:hAnsi="Times New Roman" w:cs="Times New Roman"/>
          <w:sz w:val="27"/>
          <w:szCs w:val="27"/>
        </w:rPr>
        <w:t>Ф</w:t>
      </w:r>
      <w:r w:rsidRPr="00C45218">
        <w:rPr>
          <w:rFonts w:ascii="Times New Roman" w:hAnsi="Times New Roman" w:cs="Times New Roman"/>
          <w:sz w:val="27"/>
          <w:szCs w:val="27"/>
        </w:rPr>
        <w:t>едерации и о внесении изменений в отдельные законодательные акты Российской Федерации", п. 13 ОПД</w:t>
      </w:r>
      <w:r w:rsidRPr="00C45218" w:rsidR="00441B86">
        <w:rPr>
          <w:rFonts w:ascii="Times New Roman" w:hAnsi="Times New Roman" w:cs="Times New Roman"/>
          <w:sz w:val="27"/>
          <w:szCs w:val="27"/>
        </w:rPr>
        <w:t xml:space="preserve"> ПДД</w:t>
      </w:r>
      <w:r w:rsidRPr="00C45218">
        <w:rPr>
          <w:rFonts w:ascii="Times New Roman" w:hAnsi="Times New Roman" w:cs="Times New Roman"/>
          <w:sz w:val="27"/>
          <w:szCs w:val="27"/>
        </w:rPr>
        <w:t xml:space="preserve"> РФ, пунктом 8.1 ГОСТ Р 50597-2017 «Дороги автомобильные и улицы. Требования к эксплуатационному</w:t>
      </w:r>
      <w:r w:rsidRPr="00C45218" w:rsidR="00441B86">
        <w:rPr>
          <w:rFonts w:ascii="Times New Roman" w:hAnsi="Times New Roman" w:cs="Times New Roman"/>
          <w:sz w:val="27"/>
          <w:szCs w:val="27"/>
        </w:rPr>
        <w:t xml:space="preserve"> </w:t>
      </w:r>
      <w:r w:rsidRPr="00C45218">
        <w:rPr>
          <w:rFonts w:ascii="Times New Roman" w:hAnsi="Times New Roman" w:cs="Times New Roman"/>
          <w:sz w:val="27"/>
          <w:szCs w:val="27"/>
        </w:rPr>
        <w:t>стоянию, допустимому по условиям обеспечения безопасности дорож</w:t>
      </w:r>
      <w:r w:rsidRPr="00C45218" w:rsidR="00441B86">
        <w:rPr>
          <w:rFonts w:ascii="Times New Roman" w:hAnsi="Times New Roman" w:cs="Times New Roman"/>
          <w:sz w:val="27"/>
          <w:szCs w:val="27"/>
        </w:rPr>
        <w:t xml:space="preserve">ного движения. Методы контроля», а именно </w:t>
      </w:r>
      <w:r w:rsidRPr="00C45218">
        <w:rPr>
          <w:rFonts w:ascii="Times New Roman" w:hAnsi="Times New Roman" w:cs="Times New Roman"/>
          <w:sz w:val="27"/>
          <w:szCs w:val="27"/>
        </w:rPr>
        <w:t xml:space="preserve">11.03.2024 года в 08 часов 30 минут, в рамках проведения постоянного рейда при осуществлении </w:t>
      </w:r>
      <w:r w:rsidRPr="00C45218" w:rsidR="00441B86">
        <w:rPr>
          <w:rFonts w:ascii="Times New Roman" w:hAnsi="Times New Roman" w:cs="Times New Roman"/>
          <w:sz w:val="27"/>
          <w:szCs w:val="27"/>
        </w:rPr>
        <w:t>ф</w:t>
      </w:r>
      <w:r w:rsidRPr="00C45218">
        <w:rPr>
          <w:rFonts w:ascii="Times New Roman" w:hAnsi="Times New Roman" w:cs="Times New Roman"/>
          <w:sz w:val="27"/>
          <w:szCs w:val="27"/>
        </w:rPr>
        <w:t xml:space="preserve">едерального государственного контроля (надзора) в области безопасности дорожного движения, на участке </w:t>
      </w:r>
      <w:r w:rsidRPr="00C45218" w:rsidR="00441B86">
        <w:rPr>
          <w:rFonts w:ascii="Times New Roman" w:hAnsi="Times New Roman" w:cs="Times New Roman"/>
          <w:sz w:val="27"/>
          <w:szCs w:val="27"/>
        </w:rPr>
        <w:t>ав</w:t>
      </w:r>
      <w:r w:rsidRPr="00C45218">
        <w:rPr>
          <w:rFonts w:ascii="Times New Roman" w:hAnsi="Times New Roman" w:cs="Times New Roman"/>
          <w:sz w:val="27"/>
          <w:szCs w:val="27"/>
        </w:rPr>
        <w:t xml:space="preserve">томобильной дороги г. Когалыма, по ул. Др. Народов в районе д. 26 (отметка 1 км+ 194 м) относящаяся </w:t>
      </w:r>
      <w:r w:rsidRPr="00C45218" w:rsidR="00441B86">
        <w:rPr>
          <w:rFonts w:ascii="Times New Roman" w:hAnsi="Times New Roman" w:cs="Times New Roman"/>
          <w:sz w:val="27"/>
          <w:szCs w:val="27"/>
        </w:rPr>
        <w:t>кат</w:t>
      </w:r>
      <w:r w:rsidRPr="00C45218">
        <w:rPr>
          <w:rFonts w:ascii="Times New Roman" w:hAnsi="Times New Roman" w:cs="Times New Roman"/>
          <w:sz w:val="27"/>
          <w:szCs w:val="27"/>
        </w:rPr>
        <w:t xml:space="preserve">егории дорог III, были выявлены недостатки по зимнему содержанию в </w:t>
      </w:r>
      <w:r w:rsidRPr="00C45218">
        <w:rPr>
          <w:rFonts w:ascii="Times New Roman" w:hAnsi="Times New Roman" w:cs="Times New Roman"/>
          <w:sz w:val="27"/>
          <w:szCs w:val="27"/>
        </w:rPr>
        <w:t xml:space="preserve">эксплуатационном состоянии в опасном для дорожного движения отношении, в части касающейся допущения зимней скользкости в виде </w:t>
      </w:r>
      <w:r w:rsidRPr="00C45218" w:rsidR="00441B86">
        <w:rPr>
          <w:rFonts w:ascii="Times New Roman" w:hAnsi="Times New Roman" w:cs="Times New Roman"/>
          <w:sz w:val="27"/>
          <w:szCs w:val="27"/>
        </w:rPr>
        <w:t>сн</w:t>
      </w:r>
      <w:r w:rsidRPr="00C45218">
        <w:rPr>
          <w:rFonts w:ascii="Times New Roman" w:hAnsi="Times New Roman" w:cs="Times New Roman"/>
          <w:sz w:val="27"/>
          <w:szCs w:val="27"/>
        </w:rPr>
        <w:t xml:space="preserve">ежного наката, толщина которого </w:t>
      </w:r>
      <w:r w:rsidRPr="00C45218" w:rsidR="00441B86">
        <w:rPr>
          <w:rFonts w:ascii="Times New Roman" w:hAnsi="Times New Roman" w:cs="Times New Roman"/>
          <w:sz w:val="27"/>
          <w:szCs w:val="27"/>
        </w:rPr>
        <w:t>составляла от 1,0 см до 3,0 см</w:t>
      </w:r>
      <w:r w:rsidRPr="00C45218">
        <w:rPr>
          <w:rFonts w:ascii="Times New Roman" w:hAnsi="Times New Roman" w:cs="Times New Roman"/>
          <w:sz w:val="27"/>
          <w:szCs w:val="27"/>
        </w:rPr>
        <w:t xml:space="preserve">, сроки ликвидации которой составляют 5 часов с момента </w:t>
      </w:r>
      <w:r w:rsidRPr="00C45218" w:rsidR="00441B86">
        <w:rPr>
          <w:rFonts w:ascii="Times New Roman" w:hAnsi="Times New Roman" w:cs="Times New Roman"/>
          <w:sz w:val="27"/>
          <w:szCs w:val="27"/>
        </w:rPr>
        <w:t>о</w:t>
      </w:r>
      <w:r w:rsidRPr="00C45218">
        <w:rPr>
          <w:rFonts w:ascii="Times New Roman" w:hAnsi="Times New Roman" w:cs="Times New Roman"/>
          <w:sz w:val="27"/>
          <w:szCs w:val="27"/>
        </w:rPr>
        <w:t>бнаружения в соответствии с</w:t>
      </w:r>
      <w:r w:rsidRPr="00C45218" w:rsidR="00441B86">
        <w:rPr>
          <w:rFonts w:ascii="Times New Roman" w:hAnsi="Times New Roman" w:cs="Times New Roman"/>
          <w:sz w:val="27"/>
          <w:szCs w:val="27"/>
        </w:rPr>
        <w:t xml:space="preserve"> </w:t>
      </w:r>
      <w:r w:rsidRPr="00C45218">
        <w:rPr>
          <w:rFonts w:ascii="Times New Roman" w:hAnsi="Times New Roman" w:cs="Times New Roman"/>
          <w:sz w:val="27"/>
          <w:szCs w:val="27"/>
        </w:rPr>
        <w:t xml:space="preserve">п. 8.1 ГОСТ Р 50597-2017. 11.03.2024 года в 16 часов 10 минут, при повторном обследовании, на </w:t>
      </w:r>
      <w:r w:rsidRPr="00C45218" w:rsidR="00441B86">
        <w:rPr>
          <w:rFonts w:ascii="Times New Roman" w:hAnsi="Times New Roman" w:cs="Times New Roman"/>
          <w:sz w:val="27"/>
          <w:szCs w:val="27"/>
        </w:rPr>
        <w:t xml:space="preserve">указанном </w:t>
      </w:r>
      <w:r w:rsidRPr="00C45218">
        <w:rPr>
          <w:rFonts w:ascii="Times New Roman" w:hAnsi="Times New Roman" w:cs="Times New Roman"/>
          <w:sz w:val="27"/>
          <w:szCs w:val="27"/>
        </w:rPr>
        <w:t xml:space="preserve">участке автомобильной дороги было обнаружено, что недостаток в зимнем содержании вышеуказанного участка автомобильной дороги в части касающейся допущения зимней </w:t>
      </w:r>
      <w:r w:rsidRPr="00C45218" w:rsidR="00441B86">
        <w:rPr>
          <w:rFonts w:ascii="Times New Roman" w:hAnsi="Times New Roman" w:cs="Times New Roman"/>
          <w:sz w:val="27"/>
          <w:szCs w:val="27"/>
        </w:rPr>
        <w:t>ск</w:t>
      </w:r>
      <w:r w:rsidRPr="00C45218">
        <w:rPr>
          <w:rFonts w:ascii="Times New Roman" w:hAnsi="Times New Roman" w:cs="Times New Roman"/>
          <w:sz w:val="27"/>
          <w:szCs w:val="27"/>
        </w:rPr>
        <w:t xml:space="preserve">ользкости в снежного наката, толщина которого составляла от 1,0 до 3,0 см не устранен. </w:t>
      </w:r>
      <w:r w:rsidRPr="00C45218" w:rsidR="00441B86">
        <w:rPr>
          <w:rFonts w:ascii="Times New Roman" w:hAnsi="Times New Roman" w:cs="Times New Roman"/>
          <w:sz w:val="27"/>
          <w:szCs w:val="27"/>
        </w:rPr>
        <w:t>При проведении замеров использовалась линейка металлическая измерительная, заводской номер 21200908, курвиметр дорожный КП-230, а также применялся телефон с фотокамерой SAMSUNG S-8.</w:t>
      </w:r>
    </w:p>
    <w:p w:rsidR="00441B86" w:rsidRPr="00C45218" w:rsidP="00C45218">
      <w:pPr>
        <w:shd w:val="clear" w:color="auto" w:fill="FFFFFF"/>
        <w:spacing w:after="0" w:line="240" w:lineRule="auto"/>
        <w:ind w:right="40" w:firstLine="567"/>
        <w:jc w:val="both"/>
        <w:rPr>
          <w:rFonts w:ascii="Times New Roman" w:hAnsi="Times New Roman" w:cs="Times New Roman"/>
          <w:sz w:val="27"/>
          <w:szCs w:val="27"/>
        </w:rPr>
      </w:pPr>
      <w:r w:rsidRPr="00C45218">
        <w:rPr>
          <w:rFonts w:ascii="Times New Roman" w:hAnsi="Times New Roman" w:cs="Times New Roman"/>
          <w:sz w:val="27"/>
          <w:szCs w:val="27"/>
        </w:rPr>
        <w:t>Законный представитель МБУ «КСАТ» Буланая О.В., при рассмотрении дела поддержала представленный отзыв на протокол об административном правонарушении, пояснила, что МБУ «КСАТ» не признает факт совершения нарушения, предусмотренного ч. 1 ст. 12.34 КоАП РФ</w:t>
      </w:r>
      <w:r w:rsidRPr="00C45218" w:rsidR="00646989">
        <w:rPr>
          <w:rFonts w:ascii="Times New Roman" w:hAnsi="Times New Roman" w:cs="Times New Roman"/>
          <w:sz w:val="27"/>
          <w:szCs w:val="27"/>
        </w:rPr>
        <w:t>.</w:t>
      </w:r>
      <w:r w:rsidRPr="00C45218">
        <w:rPr>
          <w:rFonts w:ascii="Times New Roman" w:hAnsi="Times New Roman" w:cs="Times New Roman"/>
          <w:sz w:val="27"/>
          <w:szCs w:val="27"/>
        </w:rPr>
        <w:t xml:space="preserve"> </w:t>
      </w:r>
      <w:r w:rsidRPr="00C45218">
        <w:rPr>
          <w:rFonts w:ascii="Times New Roman" w:hAnsi="Times New Roman" w:cs="Times New Roman"/>
          <w:sz w:val="27"/>
          <w:szCs w:val="27"/>
        </w:rPr>
        <w:t>10.03.2024 года в период времени с 15 часов по 16 час МБУ «КСАТ» производило очистку и обработку дорожного покрытия против зимней скользкости песчано-соляной смесью (ПСС), на участке дороги ул. Др. Народов, звеном</w:t>
      </w:r>
      <w:r w:rsidRPr="00C45218">
        <w:rPr>
          <w:rFonts w:ascii="Times New Roman" w:hAnsi="Times New Roman" w:cs="Times New Roman"/>
          <w:sz w:val="27"/>
          <w:szCs w:val="27"/>
        </w:rPr>
        <w:t>,</w:t>
      </w:r>
      <w:r w:rsidRPr="00C45218">
        <w:rPr>
          <w:rFonts w:ascii="Times New Roman" w:hAnsi="Times New Roman" w:cs="Times New Roman"/>
          <w:sz w:val="27"/>
          <w:szCs w:val="27"/>
        </w:rPr>
        <w:t xml:space="preserve"> состоящим из трех машин КДМ и трактор МТЗ, что подтверждается распечаткой системы </w:t>
      </w:r>
      <w:r w:rsidRPr="00C45218">
        <w:rPr>
          <w:rFonts w:ascii="Times New Roman" w:hAnsi="Times New Roman" w:cs="Times New Roman"/>
          <w:sz w:val="27"/>
          <w:szCs w:val="27"/>
        </w:rPr>
        <w:t xml:space="preserve">ГЛОНАС по контролю за работой. 11.03.2024 были осадки в виде снега, что привело дорогу в ненадлежащее состояние. </w:t>
      </w:r>
      <w:r w:rsidRPr="00C45218">
        <w:rPr>
          <w:rFonts w:ascii="Times New Roman" w:hAnsi="Times New Roman" w:cs="Times New Roman"/>
          <w:sz w:val="27"/>
          <w:szCs w:val="27"/>
        </w:rPr>
        <w:t>Как такового наличие сн</w:t>
      </w:r>
      <w:r w:rsidRPr="00C45218">
        <w:rPr>
          <w:rFonts w:ascii="Times New Roman" w:hAnsi="Times New Roman" w:cs="Times New Roman"/>
          <w:sz w:val="27"/>
          <w:szCs w:val="27"/>
        </w:rPr>
        <w:t>ежного наката на дорожном покры</w:t>
      </w:r>
      <w:r w:rsidRPr="00C45218">
        <w:rPr>
          <w:rFonts w:ascii="Times New Roman" w:hAnsi="Times New Roman" w:cs="Times New Roman"/>
          <w:sz w:val="27"/>
          <w:szCs w:val="27"/>
        </w:rPr>
        <w:t>т</w:t>
      </w:r>
      <w:r w:rsidRPr="00C45218">
        <w:rPr>
          <w:rFonts w:ascii="Times New Roman" w:hAnsi="Times New Roman" w:cs="Times New Roman"/>
          <w:sz w:val="27"/>
          <w:szCs w:val="27"/>
        </w:rPr>
        <w:t>и</w:t>
      </w:r>
      <w:r w:rsidRPr="00C45218">
        <w:rPr>
          <w:rFonts w:ascii="Times New Roman" w:hAnsi="Times New Roman" w:cs="Times New Roman"/>
          <w:sz w:val="27"/>
          <w:szCs w:val="27"/>
        </w:rPr>
        <w:t xml:space="preserve">и с допустимыми пределами скользкости (коэффициента сцепления), ГОСТом 50597-2017 и другими нормативными документами не запрещено. </w:t>
      </w:r>
      <w:r w:rsidRPr="00C45218" w:rsidR="00EE6DCD">
        <w:rPr>
          <w:rFonts w:ascii="Times New Roman" w:hAnsi="Times New Roman" w:cs="Times New Roman"/>
          <w:sz w:val="27"/>
          <w:szCs w:val="27"/>
        </w:rPr>
        <w:t>О</w:t>
      </w:r>
      <w:r w:rsidRPr="00C45218">
        <w:rPr>
          <w:rFonts w:ascii="Times New Roman" w:hAnsi="Times New Roman" w:cs="Times New Roman"/>
          <w:sz w:val="27"/>
          <w:szCs w:val="27"/>
        </w:rPr>
        <w:t>тветственность за неудовлетворительное состояние автомобильной дороги в части наличия зимней скользкости могла быть возложена на МБУ «КСАТ» при условии неисполнения указанных выше требований по сроку устранения недостатков при условии превышения коэффициента сцепления покрытия. Исходя из имеющихся материалов по делу об административном правонарушении для определения скользкости дорожного покрытия, коэффициент зимней скользкости сотрудниками ГИБ</w:t>
      </w:r>
      <w:r w:rsidRPr="00C45218" w:rsidR="00EE6DCD">
        <w:rPr>
          <w:rFonts w:ascii="Times New Roman" w:hAnsi="Times New Roman" w:cs="Times New Roman"/>
          <w:sz w:val="27"/>
          <w:szCs w:val="27"/>
        </w:rPr>
        <w:t>ДД</w:t>
      </w:r>
      <w:r w:rsidRPr="00C45218">
        <w:rPr>
          <w:rFonts w:ascii="Times New Roman" w:hAnsi="Times New Roman" w:cs="Times New Roman"/>
          <w:sz w:val="27"/>
          <w:szCs w:val="27"/>
        </w:rPr>
        <w:t xml:space="preserve"> не замерялся, технические средства для ее измерения не применялись. В то же время для установления на проезжей части зимней скользкости в виде снежного наката, измерение коэффициента сцепления является обязательным условием. Поскольку в материалах дела отсутствуют доказательства о наличии зимней скользкости, вменяемое МБУ «КСАТ» нарушение ГОСТ за образование зимней скользкости является необоснованным.</w:t>
      </w:r>
      <w:r w:rsidRPr="00C45218" w:rsidR="00EE6DCD">
        <w:rPr>
          <w:rFonts w:ascii="Times New Roman" w:hAnsi="Times New Roman" w:cs="Times New Roman"/>
          <w:sz w:val="27"/>
          <w:szCs w:val="27"/>
        </w:rPr>
        <w:t xml:space="preserve"> Из общих принципов права, согласно которым, санкции должны отвечать требованиям справедливости, а также соразмерными конституционно закрепленным целям и охраняемым законным интересам, характеру совершенного деяния и причиненного им вреду. Применительно к рассматриваемому делу об административном правонарушении, просит учесть также положения ч. 1 ст. 3.1 КоАП РФ, по смыслу которой, административное наказание характеризуется как мера ответственности за административное правонарушение, следовательно, в любом случае, должно быть соразмерно тяжести содеянного и другим обстоятельствам противоправного деяния. Так же просит учесть, что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ц (или) решения по </w:t>
      </w:r>
      <w:r w:rsidRPr="00C45218" w:rsidR="00EE6DCD">
        <w:rPr>
          <w:rFonts w:ascii="Times New Roman" w:hAnsi="Times New Roman" w:cs="Times New Roman"/>
          <w:sz w:val="27"/>
          <w:szCs w:val="27"/>
        </w:rPr>
        <w:t>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100000 рублей. Наложение штрафа на МБУ «КСАТ» в размере от 200000 руб. - до 300 000 руб. не отвечает целям административной ответственности, с очевидностью влечет избыточное ограничение прав юридического лица, поскольку повлечет изъятие денежных средств, выделенных учреждению на исполнение муниципального задания по содержанию дорог и сделает невозможным исполнение этого задания в полном объеме. МБУ «КСАТ» является бюджетной организацией, финансирование Учреждения имеет целевой характер МБУ «КСАТ» не имеет собственных средств и финансируется из бюджета г. Когалым (приложение справка об отсутствии собственных средств). В соответствии с вышеизложенным просит признать нарушение малозначительным и ограничиться устным замечанием. Если суд сочтет вышеизложенные доводы необоснованными,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w:t>
      </w:r>
    </w:p>
    <w:p w:rsidR="00EE6DCD" w:rsidRPr="00C45218" w:rsidP="00C45218">
      <w:pPr>
        <w:pStyle w:val="BodyTextIndent2"/>
        <w:ind w:right="40" w:firstLine="567"/>
      </w:pPr>
      <w:r w:rsidRPr="00C45218">
        <w:t xml:space="preserve">Мировой судья, </w:t>
      </w:r>
      <w:r w:rsidRPr="00C45218" w:rsidR="00EC72A3">
        <w:t xml:space="preserve">исследовав материалы дела: протокол </w:t>
      </w:r>
      <w:r w:rsidRPr="00C45218" w:rsidR="008200AF">
        <w:t xml:space="preserve">86 ХМ </w:t>
      </w:r>
      <w:r w:rsidRPr="00C45218">
        <w:t xml:space="preserve">610104 </w:t>
      </w:r>
      <w:r w:rsidRPr="00C45218" w:rsidR="00EC72A3">
        <w:t xml:space="preserve">об административном правонарушении от </w:t>
      </w:r>
      <w:r w:rsidRPr="00C45218">
        <w:t>13.03</w:t>
      </w:r>
      <w:r w:rsidRPr="00C45218" w:rsidR="00F17425">
        <w:t>.202</w:t>
      </w:r>
      <w:r w:rsidRPr="00C45218">
        <w:t>4</w:t>
      </w:r>
      <w:r w:rsidRPr="00C45218" w:rsidR="00F17425">
        <w:t>,</w:t>
      </w:r>
      <w:r w:rsidRPr="00C45218" w:rsidR="00EC72A3">
        <w:t xml:space="preserve"> в котором изложены обстоятельства совершения юридическим лицом МБУ «КСАТ» административного правонарушения, предусмотренного ч.1 ст. 12.34 КоАП РФ; </w:t>
      </w:r>
      <w:r w:rsidRPr="00C45218" w:rsidR="00AA7338">
        <w:t xml:space="preserve">сопроводительные листы о направлении копии акта и копии протокола в МБУ «Коммунспецавтотехника»; </w:t>
      </w:r>
      <w:r w:rsidRPr="00C45218">
        <w:t xml:space="preserve">копию решения о проведении постоянного рейда при осуществлении федерального государственного контроля (надзора) в области безопасности дорожного движения №4 от 11.03.2024; протокол инструментального выездного обследования от 11.03.2024; акт выявленных недостатков в эксплуатационном состоянии автомобильной дороги (улицы), железнодорожного переезда от 11.03.2024 в 16 час. 10 мин.; </w:t>
      </w:r>
      <w:r w:rsidRPr="00C45218">
        <w:t>акт выявленных недостатков в эксплуатационном состоянии автомобильной дороги (улицы), железнодорожного переезда от 11.03.2024</w:t>
      </w:r>
      <w:r w:rsidRPr="00C45218">
        <w:t xml:space="preserve"> в 10 час. 00 мин.</w:t>
      </w:r>
      <w:r w:rsidRPr="00C45218">
        <w:t xml:space="preserve">; </w:t>
      </w:r>
      <w:r w:rsidRPr="00C45218">
        <w:t xml:space="preserve">фото-таблицу от 11.03.2024; </w:t>
      </w:r>
      <w:r w:rsidRPr="00C45218">
        <w:t>схему дислокации дорожных знаков и разметки; копию свидетельства о поверке №С-</w:t>
      </w:r>
      <w:r w:rsidRPr="00C45218">
        <w:t>ДЮП/30-08-2023/275467062</w:t>
      </w:r>
      <w:r w:rsidRPr="00C45218">
        <w:t xml:space="preserve"> средства измерения </w:t>
      </w:r>
      <w:r w:rsidRPr="00C45218">
        <w:t xml:space="preserve">линейки </w:t>
      </w:r>
      <w:r w:rsidRPr="00C45218">
        <w:t>измерительн</w:t>
      </w:r>
      <w:r w:rsidRPr="00C45218">
        <w:t>ой</w:t>
      </w:r>
      <w:r w:rsidRPr="00C45218">
        <w:t xml:space="preserve"> металлическ</w:t>
      </w:r>
      <w:r w:rsidRPr="00C45218">
        <w:t>ой</w:t>
      </w:r>
      <w:r w:rsidRPr="00C45218">
        <w:t xml:space="preserve">; </w:t>
      </w:r>
      <w:r w:rsidRPr="00C45218">
        <w:t>копию свидетельства о поверке №С-ВЯ/25-10-2023/289343959 средства измерения курвиметры дорожного КП-230 РДТ и КП-230м РДТ мод. КП-230 РДТ, 51836-12; карточку учреждения; копию устава МБУ «Коммунспецавтотехника» утвержденного 19.12.2012 № 3032 с приложением; копию постановления Администрации города Когалыма от 31.12.2013 №3825; копию постановления Администрации города Когалыма от 29.12.2022 №3143; копию постановления Администрации города Когалыма от 28.07.2017 №1620; копию постановления Администрации города Когалыма от 20.04.2020 №741; копию постановления Администрации города Когалыма от 25.05.2016 №1438; копию постановления Администрации города Когалыма от 25.06.2020 №1132; копию требования к эксплуатационному состоянию, допустимому по УСЛ обеспечения безопасности дорожного движения, методы контроля; выписку из ЕГРЮЛ; рапорт старшего государственного инспектора ДН ОГИБДД ОМВД России по г. Когалыму</w:t>
      </w:r>
      <w:r w:rsidRPr="00C45218" w:rsidR="00F20EE8">
        <w:t xml:space="preserve"> от 13.03.2024</w:t>
      </w:r>
      <w:r w:rsidRPr="00C45218">
        <w:t>, изучив документы, представленные законным представителем МБУ «КСАТ», приходит к следующему выводу.</w:t>
      </w:r>
    </w:p>
    <w:p w:rsidR="00EE6DCD" w:rsidRPr="00C45218" w:rsidP="00C45218">
      <w:pPr>
        <w:pStyle w:val="BodyTextIndent2"/>
        <w:ind w:right="40" w:firstLine="567"/>
      </w:pPr>
    </w:p>
    <w:p w:rsidR="00DD5EA3" w:rsidRPr="00C45218" w:rsidP="00C45218">
      <w:pPr>
        <w:pStyle w:val="s1"/>
        <w:spacing w:before="0" w:beforeAutospacing="0" w:after="0" w:afterAutospacing="0"/>
        <w:ind w:right="40" w:firstLine="567"/>
        <w:jc w:val="both"/>
        <w:rPr>
          <w:sz w:val="27"/>
          <w:szCs w:val="27"/>
        </w:rPr>
      </w:pPr>
      <w:r w:rsidRPr="00C45218">
        <w:rPr>
          <w:sz w:val="27"/>
          <w:szCs w:val="27"/>
        </w:rPr>
        <w:t>Частью 1 статьи 12.34 КоАП РФ предусмотрена ответственность за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DD5EA3" w:rsidRPr="00C45218" w:rsidP="00C45218">
      <w:pPr>
        <w:pStyle w:val="s1"/>
        <w:spacing w:before="0" w:beforeAutospacing="0" w:after="0" w:afterAutospacing="0"/>
        <w:ind w:right="40" w:firstLine="567"/>
        <w:jc w:val="both"/>
        <w:rPr>
          <w:sz w:val="27"/>
          <w:szCs w:val="27"/>
        </w:rPr>
      </w:pPr>
      <w:r w:rsidRPr="00C45218">
        <w:rPr>
          <w:sz w:val="27"/>
          <w:szCs w:val="27"/>
        </w:rPr>
        <w:t>Согласно пункту 13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1090, должностные и иные лица, ответственные за состояние дорог, железнодорожных переездов и других дорожных сооружений, обязаны, в частности,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 принимать меры к своевременному устранению помех для движения.</w:t>
      </w:r>
    </w:p>
    <w:p w:rsidR="00DD5EA3" w:rsidRPr="00C45218" w:rsidP="00C45218">
      <w:pPr>
        <w:pStyle w:val="s1"/>
        <w:spacing w:before="0" w:beforeAutospacing="0" w:after="0" w:afterAutospacing="0"/>
        <w:ind w:right="40" w:firstLine="567"/>
        <w:jc w:val="both"/>
        <w:rPr>
          <w:sz w:val="27"/>
          <w:szCs w:val="27"/>
        </w:rPr>
      </w:pPr>
      <w:r w:rsidRPr="00C45218">
        <w:rPr>
          <w:sz w:val="27"/>
          <w:szCs w:val="27"/>
        </w:rPr>
        <w:t>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а также требования к эксплуатационному состоянию технических средств организаций дорожного движения устанавливает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p w:rsidR="00DD5EA3" w:rsidRPr="00C45218" w:rsidP="00C45218">
      <w:pPr>
        <w:pStyle w:val="s1"/>
        <w:spacing w:before="0" w:beforeAutospacing="0" w:after="0" w:afterAutospacing="0"/>
        <w:ind w:right="40" w:firstLine="567"/>
        <w:jc w:val="both"/>
        <w:rPr>
          <w:sz w:val="27"/>
          <w:szCs w:val="27"/>
        </w:rPr>
      </w:pPr>
      <w:r w:rsidRPr="00C45218">
        <w:rPr>
          <w:sz w:val="27"/>
          <w:szCs w:val="27"/>
        </w:rPr>
        <w:t>Требования данного стандарта являются обязательными и направлены на обеспечение безопасности дорожного движения, сохранения жизни, здоровья и имущества населения, охрану окружающей среды.</w:t>
      </w:r>
    </w:p>
    <w:p w:rsidR="00DD5EA3" w:rsidRPr="00C45218" w:rsidP="00C45218">
      <w:pPr>
        <w:pStyle w:val="s1"/>
        <w:spacing w:before="0" w:beforeAutospacing="0" w:after="0" w:afterAutospacing="0"/>
        <w:ind w:right="40" w:firstLine="567"/>
        <w:jc w:val="both"/>
        <w:rPr>
          <w:sz w:val="27"/>
          <w:szCs w:val="27"/>
        </w:rPr>
      </w:pPr>
      <w:r w:rsidRPr="00C45218">
        <w:rPr>
          <w:sz w:val="27"/>
          <w:szCs w:val="27"/>
        </w:rPr>
        <w:t>Статьями 2, 12 Федерального закона «О безопасности дорожного движения» предусмотрено, что содержание дорог на территории Российской Федерации должно обеспечивать безопасность дорожного движения. Под безопасностью дорожного движения понимается состояние данного процесса, отражающее степень защищенности его участников от дорожно-транспортных происшествий и их последствий.</w:t>
      </w:r>
    </w:p>
    <w:p w:rsidR="00DD5EA3" w:rsidRPr="00C45218" w:rsidP="00C45218">
      <w:pPr>
        <w:spacing w:after="0" w:line="240" w:lineRule="auto"/>
        <w:ind w:firstLine="567"/>
        <w:jc w:val="both"/>
        <w:rPr>
          <w:rFonts w:ascii="Times New Roman" w:hAnsi="Times New Roman" w:cs="Times New Roman"/>
          <w:iCs/>
          <w:sz w:val="27"/>
          <w:szCs w:val="27"/>
        </w:rPr>
      </w:pPr>
      <w:r w:rsidRPr="00C45218">
        <w:rPr>
          <w:rFonts w:ascii="Times New Roman" w:hAnsi="Times New Roman" w:cs="Times New Roman"/>
          <w:sz w:val="27"/>
          <w:szCs w:val="27"/>
        </w:rPr>
        <w:t xml:space="preserve">Согласно имеющимся в материалах дела Актам выявленных недостатков в эксплуатационном состоянии автомобильной дороги от </w:t>
      </w:r>
      <w:r w:rsidRPr="00C45218" w:rsidR="0081094B">
        <w:rPr>
          <w:rFonts w:ascii="Times New Roman" w:hAnsi="Times New Roman" w:cs="Times New Roman"/>
          <w:sz w:val="27"/>
          <w:szCs w:val="27"/>
        </w:rPr>
        <w:t>11.0</w:t>
      </w:r>
      <w:r w:rsidRPr="00C45218" w:rsidR="00F20EE8">
        <w:rPr>
          <w:rFonts w:ascii="Times New Roman" w:hAnsi="Times New Roman" w:cs="Times New Roman"/>
          <w:sz w:val="27"/>
          <w:szCs w:val="27"/>
        </w:rPr>
        <w:t>3</w:t>
      </w:r>
      <w:r w:rsidRPr="00C45218" w:rsidR="0081094B">
        <w:rPr>
          <w:rFonts w:ascii="Times New Roman" w:hAnsi="Times New Roman" w:cs="Times New Roman"/>
          <w:sz w:val="27"/>
          <w:szCs w:val="27"/>
        </w:rPr>
        <w:t>.202</w:t>
      </w:r>
      <w:r w:rsidRPr="00C45218" w:rsidR="00F20EE8">
        <w:rPr>
          <w:rFonts w:ascii="Times New Roman" w:hAnsi="Times New Roman" w:cs="Times New Roman"/>
          <w:sz w:val="27"/>
          <w:szCs w:val="27"/>
        </w:rPr>
        <w:t>4</w:t>
      </w:r>
      <w:r w:rsidRPr="00C45218">
        <w:rPr>
          <w:rFonts w:ascii="Times New Roman" w:hAnsi="Times New Roman" w:cs="Times New Roman"/>
          <w:sz w:val="27"/>
          <w:szCs w:val="27"/>
        </w:rPr>
        <w:t xml:space="preserve"> с приложением фототаблицы следует, что на автодороге г. Когалым</w:t>
      </w:r>
      <w:r w:rsidRPr="00C45218" w:rsidR="0081094B">
        <w:rPr>
          <w:rFonts w:ascii="Times New Roman" w:hAnsi="Times New Roman" w:cs="Times New Roman"/>
          <w:sz w:val="27"/>
          <w:szCs w:val="27"/>
        </w:rPr>
        <w:t xml:space="preserve"> по</w:t>
      </w:r>
      <w:r w:rsidRPr="00C45218" w:rsidR="00F20EE8">
        <w:rPr>
          <w:rFonts w:ascii="Times New Roman" w:hAnsi="Times New Roman" w:cs="Times New Roman"/>
          <w:sz w:val="27"/>
          <w:szCs w:val="27"/>
        </w:rPr>
        <w:t xml:space="preserve"> ул. Дружбы Народов в районе д. 26 в</w:t>
      </w:r>
      <w:r w:rsidRPr="00C45218">
        <w:rPr>
          <w:rFonts w:ascii="Times New Roman" w:hAnsi="Times New Roman" w:cs="Times New Roman"/>
          <w:sz w:val="27"/>
          <w:szCs w:val="27"/>
        </w:rPr>
        <w:t xml:space="preserve"> </w:t>
      </w:r>
      <w:r w:rsidRPr="00C45218" w:rsidR="00F20EE8">
        <w:rPr>
          <w:rFonts w:ascii="Times New Roman" w:hAnsi="Times New Roman" w:cs="Times New Roman"/>
          <w:sz w:val="27"/>
          <w:szCs w:val="27"/>
        </w:rPr>
        <w:t>11.03.2024 года в 08 часов 30 минут, были выявлены недостатки по зимнему содержанию в эксплуатационном состоянии в опасном для дорожного движения отношении, в части касающейся допущения зимней скользкости в виде снежного наката, толщина которого составляла от 1,0 см до 3,0 см, сроки ликвидации которой составляют 5 часов с момента обнаружения в соответствии с п. 8.1 ГОСТ Р 50597-2017</w:t>
      </w:r>
      <w:r w:rsidRPr="00C45218" w:rsidR="00F20EE8">
        <w:rPr>
          <w:rFonts w:ascii="Times New Roman" w:hAnsi="Times New Roman" w:cs="Times New Roman"/>
          <w:sz w:val="27"/>
          <w:szCs w:val="27"/>
        </w:rPr>
        <w:t xml:space="preserve"> и </w:t>
      </w:r>
      <w:r w:rsidRPr="00C45218" w:rsidR="00F20EE8">
        <w:rPr>
          <w:rFonts w:ascii="Times New Roman" w:hAnsi="Times New Roman" w:cs="Times New Roman"/>
          <w:sz w:val="27"/>
          <w:szCs w:val="27"/>
        </w:rPr>
        <w:t>11.03.2024 года в 16 часов 10 минут, при повторном обследовании, на указанном участке автомобильной дороги было обнаружено, что недостаток в зимнем содержании вышеуказанного участка автомобильной дороги в части касающейся допущения зимней скользкости в снежного наката, толщина которого составляла от 1,0 до 3,0 см не устранен</w:t>
      </w:r>
      <w:r w:rsidRPr="00C45218">
        <w:rPr>
          <w:rFonts w:ascii="Times New Roman" w:hAnsi="Times New Roman" w:cs="Times New Roman"/>
          <w:sz w:val="27"/>
          <w:szCs w:val="27"/>
        </w:rPr>
        <w:t xml:space="preserve">. </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 </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Согласно ст. 4 Федерального закона от 29.06.2015 №162-ФЗ «О стандартизации в Российской Федерации», стандартизация в Российской Федерации основывается на принципе обязательности применения документов по стандартизации, включенных в определенный Правительством Российской Федерации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Распоряжением Правительства Российской Федерации от 04.11.2017 N 2438-р утвержден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В данный перечень внесены ГОСТ 50597-2017 в полном объеме. </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Согласно раздела 1 ГОСТ Р 50597-2017 Настоящий стандарт устанавливает 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 </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 </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Разделом 1 ГОСТ 52289-2004 определено, что стандарт устанавливает правила применения технических средств организации дорожного движения: дорожных знаков по ГОСТ Р 52290, дорожной разметки по ГОСТ Р 51256, дорожных светофоров по ГОСТ Р 52282, а также дорожных ограждений и направляющих устройств на всех улицах и дорогах. </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В соответствии с требованиями п. 8.1 ГОСТ Р 50597-2017 на покрытии проезжей части дорог и улиц не допускаются наличие снега и зимней скользкости (таблица В.1 приложения В) после окончания работ по их устранению, осуществляемых в сроки по таблице 8.1.</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В ходе рассмотрения дела доказательств устранения указанных нарушений обществом не представлено. Не представлено и доказательств тому, что участки указанных дорог соответствует требованиям ГОСТа Р 50597-2017, требованиям к эксплуатационному состоянию, допустимому по условиям обеспечения безопасности дорожного движения.</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Выявленные нарушения требований ГОСТ Р 50597-2017, объективно подтвержденные материалами дела, указывают на ненадлежащее содержание автомобильной дороги, поскольку в силу прямого указания закона содержание автомобильных дорог должно осуществляться в соответствии с требованиями технических регламентов и другим нормативным документам в целях обеспечения их сохранности. Доказательств, указывающих на то, что МБУ «КСАТ» предприняты все возможные меры по соблюдению нормативных положений для надлежащей организации дорожной деятельности, отвечающей требованиям безопасности дорожного движения, не представлено. </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Проанализировав и оценив в совокупности, изложенные выше доказательства, мировой судья приходит к выводу о том, что вина юридического лица МБУ «Коммунспецавтотехника» установлена и доказана, действия его правильно квалифицированы по ч. 1 ст.12.34 КоАП РФ, как не соблюдение </w:t>
      </w:r>
      <w:r w:rsidRPr="00C45218">
        <w:rPr>
          <w:sz w:val="27"/>
          <w:szCs w:val="27"/>
        </w:rPr>
        <w:t>требований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582DE0" w:rsidRPr="00C45218" w:rsidP="00C45218">
      <w:pPr>
        <w:pStyle w:val="s1"/>
        <w:spacing w:before="0" w:beforeAutospacing="0" w:after="0" w:afterAutospacing="0"/>
        <w:ind w:firstLine="567"/>
        <w:jc w:val="both"/>
        <w:rPr>
          <w:sz w:val="27"/>
          <w:szCs w:val="27"/>
        </w:rPr>
      </w:pPr>
      <w:r w:rsidRPr="00C45218">
        <w:rPr>
          <w:spacing w:val="-1"/>
          <w:sz w:val="27"/>
          <w:szCs w:val="27"/>
        </w:rPr>
        <w:t xml:space="preserve">Юридическое лицо МБУ «КСАТ» </w:t>
      </w:r>
      <w:r w:rsidRPr="00C45218">
        <w:rPr>
          <w:sz w:val="27"/>
          <w:szCs w:val="27"/>
        </w:rPr>
        <w:t>согласно указанным требованиям обязано было осуществлять комплекс работ по защите дорог от зимней скользкости и борьбе с наледями. В целях предупреждения образования зимней скользкости оно должно своевременно выявлять и устранять дефекты дорожного покрытия.</w:t>
      </w:r>
    </w:p>
    <w:p w:rsidR="00582DE0" w:rsidRPr="00C45218" w:rsidP="00C45218">
      <w:pPr>
        <w:pStyle w:val="s1"/>
        <w:spacing w:before="0" w:beforeAutospacing="0" w:after="0" w:afterAutospacing="0"/>
        <w:ind w:firstLine="567"/>
        <w:jc w:val="both"/>
        <w:rPr>
          <w:sz w:val="27"/>
          <w:szCs w:val="27"/>
        </w:rPr>
      </w:pPr>
      <w:r w:rsidRPr="00C45218">
        <w:rPr>
          <w:sz w:val="27"/>
          <w:szCs w:val="27"/>
        </w:rPr>
        <w:t>Между тем своевременные и надлежащие действия по предотвращению образования снежного наката на обозначенных в актах выявленных недостатков участках автомобильных дорог предприятием не производились.</w:t>
      </w:r>
    </w:p>
    <w:p w:rsidR="00582DE0" w:rsidRPr="00C45218" w:rsidP="00C45218">
      <w:pPr>
        <w:pStyle w:val="s1"/>
        <w:spacing w:before="0" w:beforeAutospacing="0" w:after="0" w:afterAutospacing="0"/>
        <w:ind w:firstLine="567"/>
        <w:jc w:val="both"/>
        <w:rPr>
          <w:sz w:val="27"/>
          <w:szCs w:val="27"/>
        </w:rPr>
      </w:pPr>
      <w:r w:rsidRPr="00C45218">
        <w:rPr>
          <w:sz w:val="27"/>
          <w:szCs w:val="27"/>
        </w:rPr>
        <w:t>В случае, когда эксплуатационное состояние дорог и улиц не отвечает требованиям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
    <w:p w:rsidR="00582DE0" w:rsidRPr="00C45218" w:rsidP="00C45218">
      <w:pPr>
        <w:pStyle w:val="s1"/>
        <w:spacing w:before="0" w:beforeAutospacing="0" w:after="0" w:afterAutospacing="0"/>
        <w:ind w:firstLine="567"/>
        <w:jc w:val="both"/>
        <w:rPr>
          <w:sz w:val="27"/>
          <w:szCs w:val="27"/>
        </w:rPr>
      </w:pPr>
      <w:r w:rsidRPr="00C45218">
        <w:rPr>
          <w:sz w:val="27"/>
          <w:szCs w:val="27"/>
        </w:rPr>
        <w:t xml:space="preserve">В соответствии с </w:t>
      </w:r>
      <w:hyperlink r:id="rId4" w:anchor="/document/12125267/entry/2101" w:history="1">
        <w:r w:rsidRPr="00C45218">
          <w:rPr>
            <w:rStyle w:val="Hyperlink"/>
            <w:color w:val="auto"/>
            <w:sz w:val="27"/>
            <w:szCs w:val="27"/>
            <w:u w:val="none"/>
          </w:rPr>
          <w:t>ч. 1 ст. 2.1</w:t>
        </w:r>
      </w:hyperlink>
      <w:r w:rsidRPr="00C45218">
        <w:rPr>
          <w:sz w:val="27"/>
          <w:szCs w:val="27"/>
        </w:rPr>
        <w:t xml:space="preserve"> КоАП РФ административным правонарушением признается противоправное, виновное действие (бездействие) физического или юридического лица, за которое </w:t>
      </w:r>
      <w:hyperlink r:id="rId4" w:anchor="/document/12125267/entry/0" w:history="1">
        <w:r w:rsidRPr="00C45218">
          <w:rPr>
            <w:rStyle w:val="Hyperlink"/>
            <w:color w:val="auto"/>
            <w:sz w:val="27"/>
            <w:szCs w:val="27"/>
            <w:u w:val="none"/>
          </w:rPr>
          <w:t>настоящим Кодексом</w:t>
        </w:r>
      </w:hyperlink>
      <w:r w:rsidRPr="00C45218">
        <w:rPr>
          <w:sz w:val="27"/>
          <w:szCs w:val="27"/>
        </w:rPr>
        <w:t xml:space="preserve"> или законами субъектов Российской Федерации об административных правонарушениях установлена административная ответственность.</w:t>
      </w:r>
    </w:p>
    <w:p w:rsidR="00582DE0" w:rsidRPr="00C45218" w:rsidP="00C45218">
      <w:pPr>
        <w:pStyle w:val="s1"/>
        <w:spacing w:before="0" w:beforeAutospacing="0" w:after="0" w:afterAutospacing="0"/>
        <w:ind w:firstLine="567"/>
        <w:jc w:val="both"/>
        <w:rPr>
          <w:sz w:val="27"/>
          <w:szCs w:val="27"/>
        </w:rPr>
      </w:pPr>
      <w:r w:rsidRPr="00C45218">
        <w:rPr>
          <w:sz w:val="27"/>
          <w:szCs w:val="27"/>
        </w:rPr>
        <w:t xml:space="preserve">Согласно </w:t>
      </w:r>
      <w:hyperlink r:id="rId4" w:anchor="/document/12125267/entry/2102" w:history="1">
        <w:r w:rsidRPr="00C45218">
          <w:rPr>
            <w:rStyle w:val="Hyperlink"/>
            <w:color w:val="auto"/>
            <w:sz w:val="27"/>
            <w:szCs w:val="27"/>
            <w:u w:val="none"/>
          </w:rPr>
          <w:t>ч. 2 ст. 2.1</w:t>
        </w:r>
      </w:hyperlink>
      <w:r w:rsidRPr="00C45218">
        <w:rPr>
          <w:sz w:val="27"/>
          <w:szCs w:val="27"/>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4" w:anchor="/document/12125267/entry/0" w:history="1">
        <w:r w:rsidRPr="00C45218">
          <w:rPr>
            <w:rStyle w:val="Hyperlink"/>
            <w:color w:val="auto"/>
            <w:sz w:val="27"/>
            <w:szCs w:val="27"/>
            <w:u w:val="none"/>
          </w:rPr>
          <w:t>настоящим Кодексом</w:t>
        </w:r>
      </w:hyperlink>
      <w:r w:rsidRPr="00C45218">
        <w:rPr>
          <w:sz w:val="27"/>
          <w:szCs w:val="27"/>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Понятие вины юридических лиц раскрывается в </w:t>
      </w:r>
      <w:hyperlink r:id="rId4" w:anchor="/document/12125267/entry/2102" w:history="1">
        <w:r w:rsidRPr="00C45218">
          <w:rPr>
            <w:rStyle w:val="Hyperlink"/>
            <w:color w:val="auto"/>
            <w:sz w:val="27"/>
            <w:szCs w:val="27"/>
            <w:u w:val="none"/>
          </w:rPr>
          <w:t>ч. 2 ст. 2.1</w:t>
        </w:r>
      </w:hyperlink>
      <w:r w:rsidRPr="00C45218">
        <w:rPr>
          <w:sz w:val="27"/>
          <w:szCs w:val="27"/>
        </w:rPr>
        <w:t xml:space="preserve"> КоАП РФ. При этом в отличие от физических лиц в отношении юридических лиц </w:t>
      </w:r>
      <w:hyperlink r:id="rId4" w:anchor="/document/12125267/entry/0" w:history="1">
        <w:r w:rsidRPr="00C45218">
          <w:rPr>
            <w:rStyle w:val="Hyperlink"/>
            <w:color w:val="auto"/>
            <w:sz w:val="27"/>
            <w:szCs w:val="27"/>
            <w:u w:val="none"/>
          </w:rPr>
          <w:t>КоАП РФ</w:t>
        </w:r>
      </w:hyperlink>
      <w:r w:rsidRPr="00C45218">
        <w:rPr>
          <w:sz w:val="27"/>
          <w:szCs w:val="27"/>
        </w:rPr>
        <w:t xml:space="preserve"> формы вины (</w:t>
      </w:r>
      <w:hyperlink r:id="rId4" w:anchor="/document/12125267/entry/22" w:history="1">
        <w:r w:rsidRPr="00C45218">
          <w:rPr>
            <w:rStyle w:val="Hyperlink"/>
            <w:color w:val="auto"/>
            <w:sz w:val="27"/>
            <w:szCs w:val="27"/>
            <w:u w:val="none"/>
          </w:rPr>
          <w:t>ст. 2.2</w:t>
        </w:r>
      </w:hyperlink>
      <w:r w:rsidRPr="00C45218">
        <w:rPr>
          <w:sz w:val="27"/>
          <w:szCs w:val="27"/>
        </w:rPr>
        <w:t xml:space="preserve"> КоАП РФ) не выделяет.</w:t>
      </w:r>
    </w:p>
    <w:p w:rsidR="00582DE0" w:rsidRPr="00C45218" w:rsidP="00C45218">
      <w:pPr>
        <w:pStyle w:val="s1"/>
        <w:spacing w:before="0" w:beforeAutospacing="0" w:after="0" w:afterAutospacing="0"/>
        <w:ind w:firstLine="567"/>
        <w:jc w:val="both"/>
        <w:rPr>
          <w:sz w:val="27"/>
          <w:szCs w:val="27"/>
        </w:rPr>
      </w:pPr>
      <w:r w:rsidRPr="00C45218">
        <w:rPr>
          <w:sz w:val="27"/>
          <w:szCs w:val="27"/>
        </w:rPr>
        <w:t xml:space="preserve">Следовательно, и в тех случаях, когда в соответствующих статьях Особенной части </w:t>
      </w:r>
      <w:hyperlink r:id="rId4" w:anchor="/document/12125267/entry/0" w:history="1">
        <w:r w:rsidRPr="00C45218">
          <w:rPr>
            <w:rStyle w:val="Hyperlink"/>
            <w:color w:val="auto"/>
            <w:sz w:val="27"/>
            <w:szCs w:val="27"/>
            <w:u w:val="none"/>
          </w:rPr>
          <w:t>КоАП РФ</w:t>
        </w:r>
      </w:hyperlink>
      <w:r w:rsidRPr="00C45218">
        <w:rPr>
          <w:sz w:val="27"/>
          <w:szCs w:val="27"/>
        </w:rPr>
        <w:t xml:space="preserve">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w:t>
      </w:r>
      <w:hyperlink r:id="rId4" w:anchor="/document/12125267/entry/2102" w:history="1">
        <w:r w:rsidRPr="00C45218">
          <w:rPr>
            <w:rStyle w:val="Hyperlink"/>
            <w:color w:val="auto"/>
            <w:sz w:val="27"/>
            <w:szCs w:val="27"/>
            <w:u w:val="none"/>
          </w:rPr>
          <w:t>ч. 2 ст. 2.1</w:t>
        </w:r>
      </w:hyperlink>
      <w:r w:rsidRPr="00C45218">
        <w:rPr>
          <w:sz w:val="27"/>
          <w:szCs w:val="27"/>
        </w:rPr>
        <w:t xml:space="preserve"> КоАП РФ). Обстоятельства, указанные в </w:t>
      </w:r>
      <w:hyperlink r:id="rId4" w:anchor="/document/12125267/entry/2201" w:history="1">
        <w:r w:rsidRPr="00C45218">
          <w:rPr>
            <w:rStyle w:val="Hyperlink"/>
            <w:color w:val="auto"/>
            <w:sz w:val="27"/>
            <w:szCs w:val="27"/>
            <w:u w:val="none"/>
          </w:rPr>
          <w:t>ч. 1</w:t>
        </w:r>
      </w:hyperlink>
      <w:r w:rsidRPr="00C45218">
        <w:rPr>
          <w:sz w:val="27"/>
          <w:szCs w:val="27"/>
        </w:rPr>
        <w:t xml:space="preserve"> или </w:t>
      </w:r>
      <w:hyperlink r:id="rId4" w:anchor="/document/12125267/entry/2202" w:history="1">
        <w:r w:rsidRPr="00C45218">
          <w:rPr>
            <w:rStyle w:val="Hyperlink"/>
            <w:color w:val="auto"/>
            <w:sz w:val="27"/>
            <w:szCs w:val="27"/>
            <w:u w:val="none"/>
          </w:rPr>
          <w:t>ч. 2 ст. 2.2</w:t>
        </w:r>
      </w:hyperlink>
      <w:r w:rsidRPr="00C45218">
        <w:rPr>
          <w:sz w:val="27"/>
          <w:szCs w:val="27"/>
        </w:rPr>
        <w:t xml:space="preserve"> КоАП РФ, применительно к юридическим лицам установлению не подлежат.</w:t>
      </w:r>
    </w:p>
    <w:p w:rsidR="00582DE0" w:rsidRPr="00C45218" w:rsidP="00C45218">
      <w:pPr>
        <w:pStyle w:val="s1"/>
        <w:spacing w:before="0" w:beforeAutospacing="0" w:after="0" w:afterAutospacing="0"/>
        <w:ind w:firstLine="567"/>
        <w:jc w:val="both"/>
        <w:rPr>
          <w:sz w:val="27"/>
          <w:szCs w:val="27"/>
        </w:rPr>
      </w:pPr>
      <w:r w:rsidRPr="00C45218">
        <w:rPr>
          <w:sz w:val="27"/>
          <w:szCs w:val="27"/>
        </w:rPr>
        <w:t xml:space="preserve">В настоящем случае имеющиеся в материалах дела доказательства свидетельствуют о том, что у юридического лица МБУ «КСАТ» имелась возможность для соблюдения законодательства в области безопасности дорожного движения, за нарушение которого </w:t>
      </w:r>
      <w:hyperlink r:id="rId4" w:anchor="/document/12125267/entry/1234" w:history="1">
        <w:r w:rsidRPr="00C45218">
          <w:rPr>
            <w:rStyle w:val="Hyperlink"/>
            <w:color w:val="auto"/>
            <w:sz w:val="27"/>
            <w:szCs w:val="27"/>
            <w:u w:val="none"/>
          </w:rPr>
          <w:t>ст. 12.34</w:t>
        </w:r>
      </w:hyperlink>
      <w:r w:rsidRPr="00C45218">
        <w:rPr>
          <w:sz w:val="27"/>
          <w:szCs w:val="27"/>
        </w:rPr>
        <w:t xml:space="preserve"> КоАП РФ предусмотрена административная ответственность, но им не были приняты все зависящие от него меры по их соблюдению.</w:t>
      </w:r>
    </w:p>
    <w:p w:rsidR="00582DE0" w:rsidRPr="00C45218" w:rsidP="00C45218">
      <w:pPr>
        <w:tabs>
          <w:tab w:val="left" w:pos="709"/>
        </w:tabs>
        <w:spacing w:after="0" w:line="240" w:lineRule="auto"/>
        <w:ind w:firstLine="567"/>
        <w:jc w:val="both"/>
        <w:rPr>
          <w:rFonts w:ascii="Times New Roman" w:hAnsi="Times New Roman" w:cs="Times New Roman"/>
          <w:bCs/>
          <w:sz w:val="27"/>
          <w:szCs w:val="27"/>
        </w:rPr>
      </w:pPr>
      <w:r w:rsidRPr="00C45218">
        <w:rPr>
          <w:rFonts w:ascii="Times New Roman" w:hAnsi="Times New Roman" w:cs="Times New Roman"/>
          <w:bCs/>
          <w:sz w:val="27"/>
          <w:szCs w:val="27"/>
        </w:rPr>
        <w:t>Оценив представленные доказательства в их совокупности,</w:t>
      </w:r>
      <w:r w:rsidRPr="00C45218">
        <w:rPr>
          <w:rFonts w:ascii="Times New Roman" w:hAnsi="Times New Roman" w:cs="Times New Roman"/>
          <w:sz w:val="27"/>
          <w:szCs w:val="27"/>
        </w:rPr>
        <w:t xml:space="preserve"> исходя из </w:t>
      </w:r>
      <w:r w:rsidRPr="00C45218">
        <w:rPr>
          <w:rFonts w:ascii="Times New Roman" w:hAnsi="Times New Roman" w:cs="Times New Roman"/>
          <w:bCs/>
          <w:sz w:val="27"/>
          <w:szCs w:val="27"/>
        </w:rPr>
        <w:t xml:space="preserve">фактических обстоятельств дела, мировой судья считает, что вина юридического лица </w:t>
      </w:r>
      <w:r w:rsidRPr="00C45218">
        <w:rPr>
          <w:rFonts w:ascii="Times New Roman" w:hAnsi="Times New Roman" w:cs="Times New Roman"/>
          <w:sz w:val="27"/>
          <w:szCs w:val="27"/>
        </w:rPr>
        <w:t xml:space="preserve">МБУ «КСАТ» </w:t>
      </w:r>
      <w:r w:rsidRPr="00C45218">
        <w:rPr>
          <w:rFonts w:ascii="Times New Roman" w:hAnsi="Times New Roman" w:cs="Times New Roman"/>
          <w:bCs/>
          <w:sz w:val="27"/>
          <w:szCs w:val="27"/>
        </w:rPr>
        <w:t>в совершении административного правонарушения, ответственность за которое предусмотрена ч. 1 ст. 12.34 КоАП РФ доказана в полном объеме в силу ст. 2.1 ч. 2 КоАП РФ.</w:t>
      </w:r>
    </w:p>
    <w:p w:rsidR="00582DE0" w:rsidRPr="00C45218" w:rsidP="00C45218">
      <w:pPr>
        <w:pStyle w:val="s1"/>
        <w:shd w:val="clear" w:color="auto" w:fill="FFFFFF"/>
        <w:spacing w:before="0" w:beforeAutospacing="0" w:after="0" w:afterAutospacing="0"/>
        <w:ind w:firstLine="567"/>
        <w:jc w:val="both"/>
        <w:rPr>
          <w:sz w:val="27"/>
          <w:szCs w:val="27"/>
        </w:rPr>
      </w:pPr>
      <w:r w:rsidRPr="00C45218">
        <w:rPr>
          <w:sz w:val="27"/>
          <w:szCs w:val="27"/>
        </w:rPr>
        <w:t>Мировой судья считает возможным решить вопрос о снижении штрафа ниже низшего предела, предусмотренного санкцией данной статьи, но до размера не менее половины минимального размера, по следующим основаниям.</w:t>
      </w:r>
    </w:p>
    <w:p w:rsidR="00582DE0" w:rsidRPr="00C45218" w:rsidP="00C45218">
      <w:pPr>
        <w:pStyle w:val="s1"/>
        <w:shd w:val="clear" w:color="auto" w:fill="FFFFFF"/>
        <w:spacing w:before="0" w:beforeAutospacing="0" w:after="0" w:afterAutospacing="0"/>
        <w:ind w:firstLine="567"/>
        <w:jc w:val="both"/>
        <w:rPr>
          <w:sz w:val="27"/>
          <w:szCs w:val="27"/>
        </w:rPr>
      </w:pPr>
      <w:r w:rsidRPr="00C45218">
        <w:rPr>
          <w:sz w:val="27"/>
          <w:szCs w:val="27"/>
        </w:rPr>
        <w:t xml:space="preserve">Санкцией </w:t>
      </w:r>
      <w:hyperlink r:id="rId5" w:anchor="/document/12125267/entry/1221101" w:history="1">
        <w:r w:rsidRPr="00C45218">
          <w:rPr>
            <w:rStyle w:val="Hyperlink"/>
            <w:color w:val="auto"/>
            <w:sz w:val="27"/>
            <w:szCs w:val="27"/>
            <w:u w:val="none"/>
          </w:rPr>
          <w:t>части 1 статьи 12.34</w:t>
        </w:r>
      </w:hyperlink>
      <w:r w:rsidRPr="00C45218">
        <w:rPr>
          <w:sz w:val="27"/>
          <w:szCs w:val="27"/>
        </w:rPr>
        <w:t xml:space="preserve"> КоАП РФ, предусматривается наложение административного штрафа на юридических лиц - от двухсот тысяч до трехсот тысяч рублей, что не соответствует характеру совершенного административного правонарушения, влечет нарушение баланса финансовых возможностей МБУ «КСАТ» в период экономической нестабильности, а также может повлечь избыточное ограничение прав юридического лица. </w:t>
      </w:r>
    </w:p>
    <w:p w:rsidR="00582DE0" w:rsidRPr="00C45218" w:rsidP="00C45218">
      <w:pPr>
        <w:tabs>
          <w:tab w:val="left" w:pos="709"/>
        </w:tabs>
        <w:spacing w:after="0" w:line="240" w:lineRule="auto"/>
        <w:ind w:firstLine="567"/>
        <w:jc w:val="both"/>
        <w:rPr>
          <w:rFonts w:ascii="Times New Roman" w:hAnsi="Times New Roman" w:cs="Times New Roman"/>
          <w:bCs/>
          <w:sz w:val="27"/>
          <w:szCs w:val="27"/>
        </w:rPr>
      </w:pPr>
      <w:r w:rsidRPr="00C45218">
        <w:rPr>
          <w:rFonts w:ascii="Times New Roman" w:hAnsi="Times New Roman" w:cs="Times New Roman"/>
          <w:sz w:val="27"/>
          <w:szCs w:val="27"/>
        </w:rPr>
        <w:t xml:space="preserve">В силу </w:t>
      </w:r>
      <w:hyperlink r:id="rId5" w:anchor="/document/12125267/entry/4103" w:history="1">
        <w:r w:rsidRPr="00C45218">
          <w:rPr>
            <w:rStyle w:val="Hyperlink"/>
            <w:rFonts w:ascii="Times New Roman" w:hAnsi="Times New Roman" w:cs="Times New Roman"/>
            <w:color w:val="auto"/>
            <w:sz w:val="27"/>
            <w:szCs w:val="27"/>
            <w:u w:val="none"/>
          </w:rPr>
          <w:t>части 3 статьи 4.1</w:t>
        </w:r>
      </w:hyperlink>
      <w:r w:rsidRPr="00C45218">
        <w:rPr>
          <w:rFonts w:ascii="Times New Roman" w:hAnsi="Times New Roman" w:cs="Times New Roman"/>
          <w:sz w:val="27"/>
          <w:szCs w:val="27"/>
        </w:rPr>
        <w:t xml:space="preserve"> КоАП РФ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и отягчающие административную ответственность.</w:t>
      </w:r>
    </w:p>
    <w:p w:rsidR="00582DE0" w:rsidRPr="00C45218" w:rsidP="00C45218">
      <w:pPr>
        <w:pStyle w:val="s1"/>
        <w:shd w:val="clear" w:color="auto" w:fill="FFFFFF"/>
        <w:spacing w:before="0" w:beforeAutospacing="0" w:after="0" w:afterAutospacing="0"/>
        <w:ind w:firstLine="567"/>
        <w:jc w:val="both"/>
        <w:rPr>
          <w:sz w:val="27"/>
          <w:szCs w:val="27"/>
        </w:rPr>
      </w:pPr>
      <w:r w:rsidRPr="00C45218">
        <w:rPr>
          <w:sz w:val="27"/>
          <w:szCs w:val="27"/>
        </w:rPr>
        <w:t xml:space="preserve">Согласно правовой позиции, изложенной в </w:t>
      </w:r>
      <w:hyperlink r:id="rId5" w:anchor="/document/70599182/entry/0" w:history="1">
        <w:r w:rsidRPr="00C45218">
          <w:rPr>
            <w:rStyle w:val="Hyperlink"/>
            <w:color w:val="auto"/>
            <w:sz w:val="27"/>
            <w:szCs w:val="27"/>
            <w:u w:val="none"/>
          </w:rPr>
          <w:t>Постановлении</w:t>
        </w:r>
      </w:hyperlink>
      <w:r w:rsidRPr="00C45218">
        <w:rPr>
          <w:sz w:val="27"/>
          <w:szCs w:val="27"/>
        </w:rPr>
        <w:t xml:space="preserve"> Конституционного Суда Российской Федерации от 25.02.2014 № 4-П, размер административного штрафа, назначаемого юридическим лицам, совершившим административные правонарушения, минимальный размер административного штрафа за которое установлен в сумме ста тысяч рублей и более, может быть снижен судом ниже низшего предела, предусмотренного для юридических лиц соответствующей административной санкцией.</w:t>
      </w:r>
    </w:p>
    <w:p w:rsidR="00582DE0" w:rsidRPr="00C45218" w:rsidP="00C45218">
      <w:pPr>
        <w:pStyle w:val="s1"/>
        <w:shd w:val="clear" w:color="auto" w:fill="FFFFFF"/>
        <w:spacing w:before="0" w:beforeAutospacing="0" w:after="0" w:afterAutospacing="0"/>
        <w:ind w:firstLine="567"/>
        <w:jc w:val="both"/>
        <w:rPr>
          <w:sz w:val="27"/>
          <w:szCs w:val="27"/>
        </w:rPr>
      </w:pPr>
      <w:hyperlink r:id="rId5" w:anchor="/document/70833192/entry/0" w:history="1">
        <w:r w:rsidRPr="00C45218">
          <w:rPr>
            <w:rStyle w:val="Hyperlink"/>
            <w:color w:val="auto"/>
            <w:sz w:val="27"/>
            <w:szCs w:val="27"/>
            <w:u w:val="none"/>
          </w:rPr>
          <w:t>Федеральным законом</w:t>
        </w:r>
      </w:hyperlink>
      <w:r w:rsidRPr="00C45218">
        <w:rPr>
          <w:sz w:val="27"/>
          <w:szCs w:val="27"/>
        </w:rPr>
        <w:t xml:space="preserve"> от 31.12.2014 № 515-ФЗ «О внесении изменений в статью 4.1. КоАП РФ» реализовано </w:t>
      </w:r>
      <w:hyperlink r:id="rId5" w:anchor="/document/70599182/entry/0" w:history="1">
        <w:r w:rsidRPr="00C45218">
          <w:rPr>
            <w:rStyle w:val="Hyperlink"/>
            <w:color w:val="auto"/>
            <w:sz w:val="27"/>
            <w:szCs w:val="27"/>
            <w:u w:val="none"/>
          </w:rPr>
          <w:t>Постановление</w:t>
        </w:r>
      </w:hyperlink>
      <w:r w:rsidRPr="00C45218">
        <w:rPr>
          <w:sz w:val="27"/>
          <w:szCs w:val="27"/>
        </w:rPr>
        <w:t xml:space="preserve"> Конституционного Суда Российской Федерации от 25.02.2014 № 4-П, предусматривающее возможность назначения административного штрафа ниже низшего предела, установленного санкциями соответствующих норм КоАП РФ.</w:t>
      </w:r>
    </w:p>
    <w:p w:rsidR="00582DE0" w:rsidRPr="00C45218" w:rsidP="00C45218">
      <w:pPr>
        <w:pStyle w:val="s1"/>
        <w:shd w:val="clear" w:color="auto" w:fill="FFFFFF"/>
        <w:spacing w:before="0" w:beforeAutospacing="0" w:after="0" w:afterAutospacing="0"/>
        <w:ind w:firstLine="567"/>
        <w:jc w:val="both"/>
        <w:rPr>
          <w:sz w:val="27"/>
          <w:szCs w:val="27"/>
        </w:rPr>
      </w:pPr>
      <w:r w:rsidRPr="00C45218">
        <w:rPr>
          <w:sz w:val="27"/>
          <w:szCs w:val="27"/>
        </w:rPr>
        <w:t xml:space="preserve">Так, в силу частей 3.2. и 3.3. статьи 4.1.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w:t>
      </w:r>
      <w:hyperlink r:id="rId5" w:anchor="/document/12125267/entry/0" w:history="1">
        <w:r w:rsidRPr="00C45218">
          <w:rPr>
            <w:rStyle w:val="Hyperlink"/>
            <w:color w:val="auto"/>
            <w:sz w:val="27"/>
            <w:szCs w:val="27"/>
            <w:u w:val="none"/>
          </w:rPr>
          <w:t>настоящего Кодекса</w:t>
        </w:r>
      </w:hyperlink>
      <w:r w:rsidRPr="00C45218">
        <w:rPr>
          <w:sz w:val="27"/>
          <w:szCs w:val="27"/>
        </w:rPr>
        <w:t>, в случае, если минимальный размер административного штрафа для юридических лиц составляет не менее ста тысяч рублей.</w:t>
      </w:r>
    </w:p>
    <w:p w:rsidR="00582DE0" w:rsidRPr="00C45218" w:rsidP="00C45218">
      <w:pPr>
        <w:pStyle w:val="s1"/>
        <w:shd w:val="clear" w:color="auto" w:fill="FFFFFF"/>
        <w:spacing w:before="0" w:beforeAutospacing="0" w:after="0" w:afterAutospacing="0"/>
        <w:ind w:firstLine="567"/>
        <w:jc w:val="both"/>
        <w:rPr>
          <w:sz w:val="27"/>
          <w:szCs w:val="27"/>
        </w:rPr>
      </w:pPr>
      <w:r w:rsidRPr="00C45218">
        <w:rPr>
          <w:sz w:val="27"/>
          <w:szCs w:val="27"/>
        </w:rPr>
        <w:t xml:space="preserve">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w:t>
      </w:r>
      <w:hyperlink r:id="rId5" w:anchor="/document/12125267/entry/0" w:history="1">
        <w:r w:rsidRPr="00C45218">
          <w:rPr>
            <w:rStyle w:val="Hyperlink"/>
            <w:color w:val="auto"/>
            <w:sz w:val="27"/>
            <w:szCs w:val="27"/>
            <w:u w:val="none"/>
          </w:rPr>
          <w:t>настоящего Кодекса</w:t>
        </w:r>
      </w:hyperlink>
      <w:r w:rsidRPr="00C45218">
        <w:rPr>
          <w:sz w:val="27"/>
          <w:szCs w:val="27"/>
        </w:rPr>
        <w:t>.</w:t>
      </w:r>
    </w:p>
    <w:p w:rsidR="00582DE0" w:rsidRPr="00C45218" w:rsidP="00C45218">
      <w:pPr>
        <w:pStyle w:val="s1"/>
        <w:shd w:val="clear" w:color="auto" w:fill="FFFFFF"/>
        <w:spacing w:before="0" w:beforeAutospacing="0" w:after="0" w:afterAutospacing="0"/>
        <w:ind w:firstLine="567"/>
        <w:jc w:val="both"/>
        <w:rPr>
          <w:sz w:val="27"/>
          <w:szCs w:val="27"/>
        </w:rPr>
      </w:pPr>
      <w:r w:rsidRPr="00C45218">
        <w:rPr>
          <w:sz w:val="27"/>
          <w:szCs w:val="27"/>
        </w:rPr>
        <w:t>Данные положения Кодекса улучшают положения правонарушителя, поэтому подлежат применению при разрешении дела.</w:t>
      </w:r>
    </w:p>
    <w:p w:rsidR="00C45218" w:rsidRPr="00C45218" w:rsidP="00C45218">
      <w:pPr>
        <w:spacing w:after="0" w:line="240" w:lineRule="auto"/>
        <w:ind w:firstLine="567"/>
        <w:jc w:val="both"/>
        <w:rPr>
          <w:rFonts w:ascii="Times New Roman" w:hAnsi="Times New Roman" w:cs="Times New Roman"/>
          <w:sz w:val="27"/>
          <w:szCs w:val="27"/>
        </w:rPr>
      </w:pPr>
      <w:r w:rsidRPr="00C45218">
        <w:rPr>
          <w:rFonts w:ascii="Times New Roman" w:hAnsi="Times New Roman" w:cs="Times New Roman"/>
          <w:sz w:val="27"/>
          <w:szCs w:val="27"/>
        </w:rPr>
        <w:t>Обстоятельств смягчающих административную ответственность в соответствии со ст. 4.2 КоАП РФ не установлено.</w:t>
      </w:r>
    </w:p>
    <w:p w:rsidR="00C45218" w:rsidRPr="00C45218" w:rsidP="00C45218">
      <w:pPr>
        <w:spacing w:after="0" w:line="240" w:lineRule="auto"/>
        <w:ind w:firstLine="567"/>
        <w:jc w:val="both"/>
        <w:rPr>
          <w:rFonts w:ascii="Times New Roman" w:hAnsi="Times New Roman" w:cs="Times New Roman"/>
          <w:sz w:val="27"/>
          <w:szCs w:val="27"/>
        </w:rPr>
      </w:pPr>
      <w:r w:rsidRPr="00C45218">
        <w:rPr>
          <w:rFonts w:ascii="Times New Roman" w:hAnsi="Times New Roman" w:cs="Times New Roman"/>
          <w:sz w:val="27"/>
          <w:szCs w:val="27"/>
        </w:rPr>
        <w:t>Обстоятельств, отягчающих административную ответственность, в соответствии со ст. 4.3 КоАП РФ не установлено.</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При рассмотрении вопроса о привлечении МБУ «КСАТ» к административной ответственности и назначении административного штрафа, учитывая обстоятельства совершения правонарушения, особенности финансирования МБУ «КСАТ», осуществляемого за счет средств местного бюджета, что является исключительными обстоятельствами для данного дела, мировой судья приходит к выводу о том, что назначение штрафа в </w:t>
      </w:r>
      <w:r w:rsidRPr="00C45218" w:rsidR="00C45218">
        <w:rPr>
          <w:sz w:val="27"/>
          <w:szCs w:val="27"/>
        </w:rPr>
        <w:t>установленном санкцией ч.1 ст.</w:t>
      </w:r>
      <w:r w:rsidRPr="00C45218">
        <w:rPr>
          <w:sz w:val="27"/>
          <w:szCs w:val="27"/>
        </w:rPr>
        <w:t>12.34 КоАП РФ размере, не отвечает целям административной ответственности и с очевидностью влечет избыточное ограничение прав лица, привлекаемого к административной ответственности, с наложением на него существенных обременений, не соответствует целям административного наказания. С учетом конкретных обстоятельств дела, мировой судья считает возможным применить положения п. 3.2, п.3.3 ст. 4.1 КоАП РФ и назначить юридическому лицу МБУ «КСАТ» наказание в виде административного штрафа в размере менее минимального размера административного шт</w:t>
      </w:r>
      <w:r w:rsidRPr="00C45218" w:rsidR="00C45218">
        <w:rPr>
          <w:sz w:val="27"/>
          <w:szCs w:val="27"/>
        </w:rPr>
        <w:t>рафа, предусмотренного ч.1 ст.</w:t>
      </w:r>
      <w:r w:rsidRPr="00C45218">
        <w:rPr>
          <w:sz w:val="27"/>
          <w:szCs w:val="27"/>
        </w:rPr>
        <w:t xml:space="preserve">12.34 КоАП РФ. </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Руководствуясь ст. ст. 29.10, 29.11 КоАП РФ, мировой судья,</w:t>
      </w:r>
      <w:r w:rsidRPr="00C45218">
        <w:rPr>
          <w:sz w:val="27"/>
          <w:szCs w:val="27"/>
        </w:rPr>
        <w:tab/>
      </w:r>
    </w:p>
    <w:p w:rsidR="00F20EE8" w:rsidRPr="00C45218" w:rsidP="00C45218">
      <w:pPr>
        <w:pStyle w:val="s1"/>
        <w:spacing w:before="0" w:beforeAutospacing="0" w:after="0" w:afterAutospacing="0"/>
        <w:ind w:right="40" w:firstLine="567"/>
        <w:jc w:val="both"/>
        <w:rPr>
          <w:sz w:val="27"/>
          <w:szCs w:val="27"/>
        </w:rPr>
      </w:pPr>
    </w:p>
    <w:p w:rsidR="00F20EE8" w:rsidRPr="00C45218" w:rsidP="00C45218">
      <w:pPr>
        <w:pStyle w:val="s1"/>
        <w:spacing w:before="0" w:beforeAutospacing="0" w:after="0" w:afterAutospacing="0"/>
        <w:ind w:right="40" w:firstLine="567"/>
        <w:jc w:val="center"/>
        <w:rPr>
          <w:sz w:val="27"/>
          <w:szCs w:val="27"/>
        </w:rPr>
      </w:pPr>
      <w:r w:rsidRPr="00C45218">
        <w:rPr>
          <w:sz w:val="27"/>
          <w:szCs w:val="27"/>
        </w:rPr>
        <w:t>ПОСТАНОВИЛ:</w:t>
      </w:r>
    </w:p>
    <w:p w:rsidR="00F20EE8" w:rsidRPr="00C45218" w:rsidP="00C45218">
      <w:pPr>
        <w:pStyle w:val="s1"/>
        <w:spacing w:before="0" w:beforeAutospacing="0" w:after="0" w:afterAutospacing="0"/>
        <w:ind w:right="40" w:firstLine="567"/>
        <w:jc w:val="both"/>
        <w:rPr>
          <w:sz w:val="27"/>
          <w:szCs w:val="27"/>
        </w:rPr>
      </w:pPr>
    </w:p>
    <w:p w:rsidR="00F20EE8" w:rsidRPr="00C45218" w:rsidP="00C45218">
      <w:pPr>
        <w:pStyle w:val="s1"/>
        <w:spacing w:before="0" w:beforeAutospacing="0" w:after="0" w:afterAutospacing="0"/>
        <w:ind w:right="40" w:firstLine="567"/>
        <w:jc w:val="both"/>
        <w:rPr>
          <w:sz w:val="27"/>
          <w:szCs w:val="27"/>
        </w:rPr>
      </w:pPr>
      <w:r w:rsidRPr="00C45218">
        <w:rPr>
          <w:sz w:val="27"/>
          <w:szCs w:val="27"/>
        </w:rPr>
        <w:t>муниципальное бюджетное учреждение «Коммунспецавтотехника» признать виновным в совершении административного правонарушения, предусмотренного ч. 1 ст. 12.34 КоАП РФ, и назначить наказание в виде административного штрафа с применением п. 3.2 ст. 4.1 КоАП РФ в размере 100000 (сто тысяч) рублей.</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w:t>
      </w:r>
      <w:r w:rsidRPr="00C45218">
        <w:rPr>
          <w:sz w:val="27"/>
          <w:szCs w:val="27"/>
        </w:rPr>
        <w:t>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Банковские реквизиты для перечисления штрафа: УФК по Ханты-Мансийскому автономному округу – Югре (УМВД России по ХМАО – Югре) ИНН 8601010390 КПП 860101001 Код ОКТМО 71883000 номер счета получателя платежа 03100643000000018700 в РКЦ Ханты-Мансийск//УФК по Ханты-Мансийскому автономному округу – Югре г. Ханты-Мансийск БИК 007162163 кор./сч. 40102810245370000007 КБК 18811601123010001140 УИН 1881048624054000</w:t>
      </w:r>
      <w:r w:rsidRPr="00C45218" w:rsidR="00C45218">
        <w:rPr>
          <w:sz w:val="27"/>
          <w:szCs w:val="27"/>
        </w:rPr>
        <w:t>1309</w:t>
      </w:r>
      <w:r w:rsidRPr="00C45218">
        <w:rPr>
          <w:sz w:val="27"/>
          <w:szCs w:val="27"/>
        </w:rPr>
        <w:t>.</w:t>
      </w:r>
    </w:p>
    <w:p w:rsidR="00F20EE8" w:rsidRPr="00C45218" w:rsidP="00C45218">
      <w:pPr>
        <w:pStyle w:val="s1"/>
        <w:spacing w:before="0" w:beforeAutospacing="0" w:after="0" w:afterAutospacing="0"/>
        <w:ind w:right="40" w:firstLine="567"/>
        <w:jc w:val="both"/>
        <w:rPr>
          <w:sz w:val="27"/>
          <w:szCs w:val="27"/>
        </w:rPr>
      </w:pPr>
      <w:r w:rsidRPr="00C45218">
        <w:rPr>
          <w:sz w:val="27"/>
          <w:szCs w:val="27"/>
        </w:rPr>
        <w:t xml:space="preserve">Постановление может быть обжаловано в порядке и сроки, установленные статьями 30.1, 30.2, 30.3 Кодекса Российской Федерации об административных правонарушениях 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F20EE8" w:rsidRPr="00C45218" w:rsidP="00C45218">
      <w:pPr>
        <w:pStyle w:val="s1"/>
        <w:spacing w:before="0" w:beforeAutospacing="0" w:after="0" w:afterAutospacing="0"/>
        <w:ind w:right="40" w:firstLine="425"/>
        <w:jc w:val="both"/>
        <w:rPr>
          <w:sz w:val="27"/>
          <w:szCs w:val="27"/>
        </w:rPr>
      </w:pPr>
    </w:p>
    <w:p w:rsidR="00F20EE8" w:rsidRPr="00C45218" w:rsidP="00C45218">
      <w:pPr>
        <w:pStyle w:val="s1"/>
        <w:spacing w:before="0" w:beforeAutospacing="0" w:after="0" w:afterAutospacing="0"/>
        <w:ind w:right="40" w:firstLine="425"/>
        <w:jc w:val="both"/>
        <w:rPr>
          <w:sz w:val="27"/>
          <w:szCs w:val="27"/>
        </w:rPr>
      </w:pPr>
    </w:p>
    <w:p w:rsidR="00F20EE8" w:rsidRPr="00C45218" w:rsidP="00C45218">
      <w:pPr>
        <w:pStyle w:val="s1"/>
        <w:spacing w:before="0" w:beforeAutospacing="0" w:after="0" w:afterAutospacing="0"/>
        <w:ind w:right="40" w:firstLine="425"/>
        <w:jc w:val="both"/>
        <w:rPr>
          <w:sz w:val="27"/>
          <w:szCs w:val="27"/>
        </w:rPr>
      </w:pPr>
      <w:r w:rsidRPr="00C45218">
        <w:rPr>
          <w:sz w:val="27"/>
          <w:szCs w:val="27"/>
        </w:rPr>
        <w:t xml:space="preserve">Мировой судья       </w:t>
      </w:r>
      <w:r w:rsidRPr="00C45218">
        <w:rPr>
          <w:sz w:val="27"/>
          <w:szCs w:val="27"/>
        </w:rPr>
        <w:tab/>
      </w:r>
      <w:r w:rsidRPr="00C45218">
        <w:rPr>
          <w:sz w:val="27"/>
          <w:szCs w:val="27"/>
        </w:rPr>
        <w:tab/>
      </w:r>
      <w:r w:rsidRPr="00C45218">
        <w:rPr>
          <w:sz w:val="27"/>
          <w:szCs w:val="27"/>
        </w:rPr>
        <w:tab/>
      </w:r>
      <w:r w:rsidRPr="00C45218">
        <w:rPr>
          <w:sz w:val="27"/>
          <w:szCs w:val="27"/>
        </w:rPr>
        <w:tab/>
      </w:r>
      <w:r w:rsidRPr="00C45218">
        <w:rPr>
          <w:sz w:val="27"/>
          <w:szCs w:val="27"/>
        </w:rPr>
        <w:tab/>
      </w:r>
      <w:r w:rsidRPr="00C45218">
        <w:rPr>
          <w:sz w:val="27"/>
          <w:szCs w:val="27"/>
        </w:rPr>
        <w:tab/>
      </w:r>
      <w:r w:rsidRPr="00C45218">
        <w:rPr>
          <w:sz w:val="27"/>
          <w:szCs w:val="27"/>
        </w:rPr>
        <w:tab/>
        <w:t>Н.В. Олькова</w:t>
      </w:r>
    </w:p>
    <w:p w:rsidR="00F20EE8" w:rsidRPr="00C45218" w:rsidP="00C45218">
      <w:pPr>
        <w:pStyle w:val="s1"/>
        <w:spacing w:before="0" w:beforeAutospacing="0" w:after="0" w:afterAutospacing="0"/>
        <w:ind w:right="40" w:firstLine="425"/>
        <w:jc w:val="both"/>
        <w:rPr>
          <w:sz w:val="27"/>
          <w:szCs w:val="27"/>
        </w:rPr>
      </w:pPr>
    </w:p>
    <w:p w:rsidR="00F20EE8" w:rsidRPr="00C45218" w:rsidP="00C45218">
      <w:pPr>
        <w:pStyle w:val="s1"/>
        <w:spacing w:before="0" w:beforeAutospacing="0" w:after="0" w:afterAutospacing="0"/>
        <w:ind w:right="40" w:firstLine="425"/>
        <w:jc w:val="both"/>
        <w:rPr>
          <w:sz w:val="27"/>
          <w:szCs w:val="27"/>
        </w:rPr>
      </w:pPr>
    </w:p>
    <w:p w:rsidR="008604BB" w:rsidRPr="00C45218" w:rsidP="00C45218">
      <w:pPr>
        <w:pStyle w:val="s1"/>
        <w:spacing w:before="0" w:beforeAutospacing="0" w:after="0" w:afterAutospacing="0"/>
        <w:ind w:right="40" w:firstLine="425"/>
        <w:jc w:val="both"/>
        <w:rPr>
          <w:sz w:val="27"/>
          <w:szCs w:val="27"/>
        </w:rPr>
      </w:pPr>
    </w:p>
    <w:sectPr w:rsidSect="00FB4019">
      <w:headerReference w:type="default" r:id="rId6"/>
      <w:footerReference w:type="default" r:id="rId7"/>
      <w:pgSz w:w="11906" w:h="16838"/>
      <w:pgMar w:top="568" w:right="1134" w:bottom="709"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1740045"/>
      <w:docPartObj>
        <w:docPartGallery w:val="Page Numbers (Bottom of Page)"/>
        <w:docPartUnique/>
      </w:docPartObj>
    </w:sdtPr>
    <w:sdtContent>
      <w:p w:rsidR="00981ECA">
        <w:pPr>
          <w:pStyle w:val="Footer"/>
          <w:jc w:val="right"/>
        </w:pPr>
        <w:r>
          <w:fldChar w:fldCharType="begin"/>
        </w:r>
        <w:r>
          <w:instrText>PAGE   \* MERGEFORMAT</w:instrText>
        </w:r>
        <w:r>
          <w:fldChar w:fldCharType="separate"/>
        </w:r>
        <w:r w:rsidR="004A45C2">
          <w:rPr>
            <w:noProof/>
          </w:rPr>
          <w:t>1</w:t>
        </w:r>
        <w:r>
          <w:fldChar w:fldCharType="end"/>
        </w:r>
      </w:p>
    </w:sdtContent>
  </w:sdt>
  <w:p w:rsidR="006364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EC" w:rsidP="00095421">
    <w:pPr>
      <w:pStyle w:val="Header"/>
      <w:tabs>
        <w:tab w:val="left" w:pos="7332"/>
      </w:tabs>
    </w:pPr>
    <w:r>
      <w:rPr>
        <w:rFonts w:ascii="Times New Roman" w:hAnsi="Times New Roman" w:cs="Times New Roman"/>
        <w:sz w:val="27"/>
        <w:szCs w:val="2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783ABDE8"/>
    <w:lvl w:ilvl="0">
      <w:start w:val="0"/>
      <w:numFmt w:val="bullet"/>
      <w:lvlText w:val="*"/>
      <w:lvlJc w:val="left"/>
      <w:pPr>
        <w:ind w:left="0" w:firstLine="0"/>
      </w:pPr>
    </w:lvl>
  </w:abstractNum>
  <w:num w:numId="1">
    <w:abstractNumId w:val="0"/>
    <w:lvlOverride w:ilvl="0">
      <w:lvl w:ilvl="0">
        <w:start w:va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68"/>
    <w:rsid w:val="0001419D"/>
    <w:rsid w:val="00017677"/>
    <w:rsid w:val="0003186E"/>
    <w:rsid w:val="00040222"/>
    <w:rsid w:val="00064EC3"/>
    <w:rsid w:val="00066E3C"/>
    <w:rsid w:val="00071B55"/>
    <w:rsid w:val="0008542D"/>
    <w:rsid w:val="00091B8C"/>
    <w:rsid w:val="00095421"/>
    <w:rsid w:val="000A762B"/>
    <w:rsid w:val="000C01B7"/>
    <w:rsid w:val="000C3F70"/>
    <w:rsid w:val="000D6457"/>
    <w:rsid w:val="000E36B1"/>
    <w:rsid w:val="000F27F4"/>
    <w:rsid w:val="00111FDB"/>
    <w:rsid w:val="00122969"/>
    <w:rsid w:val="00131357"/>
    <w:rsid w:val="001333BD"/>
    <w:rsid w:val="00154587"/>
    <w:rsid w:val="00155B61"/>
    <w:rsid w:val="001645EF"/>
    <w:rsid w:val="001B1D53"/>
    <w:rsid w:val="001C53D9"/>
    <w:rsid w:val="001F7B7D"/>
    <w:rsid w:val="0020242C"/>
    <w:rsid w:val="00216EC2"/>
    <w:rsid w:val="0023291B"/>
    <w:rsid w:val="00260A96"/>
    <w:rsid w:val="00261F71"/>
    <w:rsid w:val="00271198"/>
    <w:rsid w:val="00275039"/>
    <w:rsid w:val="00287462"/>
    <w:rsid w:val="0029791D"/>
    <w:rsid w:val="002A748E"/>
    <w:rsid w:val="002D2621"/>
    <w:rsid w:val="002E72BE"/>
    <w:rsid w:val="00303BAC"/>
    <w:rsid w:val="0032223F"/>
    <w:rsid w:val="00322BD6"/>
    <w:rsid w:val="00325AE7"/>
    <w:rsid w:val="003602E2"/>
    <w:rsid w:val="003667C2"/>
    <w:rsid w:val="00372E3D"/>
    <w:rsid w:val="003A5D59"/>
    <w:rsid w:val="003C211E"/>
    <w:rsid w:val="003E4604"/>
    <w:rsid w:val="003E4740"/>
    <w:rsid w:val="003F5792"/>
    <w:rsid w:val="003F6A68"/>
    <w:rsid w:val="00407DDE"/>
    <w:rsid w:val="00441B86"/>
    <w:rsid w:val="00447F1A"/>
    <w:rsid w:val="00454597"/>
    <w:rsid w:val="00481B64"/>
    <w:rsid w:val="00485F2F"/>
    <w:rsid w:val="00496B27"/>
    <w:rsid w:val="004A45C2"/>
    <w:rsid w:val="004A54B8"/>
    <w:rsid w:val="004B26AA"/>
    <w:rsid w:val="004D0124"/>
    <w:rsid w:val="004F19B0"/>
    <w:rsid w:val="00501FD1"/>
    <w:rsid w:val="0051633B"/>
    <w:rsid w:val="0052660D"/>
    <w:rsid w:val="00541957"/>
    <w:rsid w:val="005443E1"/>
    <w:rsid w:val="0056438B"/>
    <w:rsid w:val="005647DC"/>
    <w:rsid w:val="00564E7D"/>
    <w:rsid w:val="00571B2C"/>
    <w:rsid w:val="00581013"/>
    <w:rsid w:val="00582DE0"/>
    <w:rsid w:val="00584C14"/>
    <w:rsid w:val="00590BB3"/>
    <w:rsid w:val="00590CE2"/>
    <w:rsid w:val="005A687D"/>
    <w:rsid w:val="005B12F7"/>
    <w:rsid w:val="005C2C71"/>
    <w:rsid w:val="005C5FD0"/>
    <w:rsid w:val="005C744D"/>
    <w:rsid w:val="005D54CA"/>
    <w:rsid w:val="005D568D"/>
    <w:rsid w:val="005F4CF5"/>
    <w:rsid w:val="005F536D"/>
    <w:rsid w:val="00606879"/>
    <w:rsid w:val="00626C35"/>
    <w:rsid w:val="006311BF"/>
    <w:rsid w:val="006364EC"/>
    <w:rsid w:val="006401F3"/>
    <w:rsid w:val="00646989"/>
    <w:rsid w:val="0065728C"/>
    <w:rsid w:val="006613A0"/>
    <w:rsid w:val="0066580B"/>
    <w:rsid w:val="00667A0F"/>
    <w:rsid w:val="007024A7"/>
    <w:rsid w:val="00702784"/>
    <w:rsid w:val="0073182B"/>
    <w:rsid w:val="00731896"/>
    <w:rsid w:val="007373EB"/>
    <w:rsid w:val="00753C27"/>
    <w:rsid w:val="00756D93"/>
    <w:rsid w:val="00797AC0"/>
    <w:rsid w:val="007B6889"/>
    <w:rsid w:val="007E0065"/>
    <w:rsid w:val="007E5E97"/>
    <w:rsid w:val="007F3DB9"/>
    <w:rsid w:val="0081094B"/>
    <w:rsid w:val="008109FF"/>
    <w:rsid w:val="00816A27"/>
    <w:rsid w:val="00817DDC"/>
    <w:rsid w:val="008200AF"/>
    <w:rsid w:val="00824815"/>
    <w:rsid w:val="00834778"/>
    <w:rsid w:val="00835B3B"/>
    <w:rsid w:val="008413D0"/>
    <w:rsid w:val="0084667D"/>
    <w:rsid w:val="008604BB"/>
    <w:rsid w:val="00873A41"/>
    <w:rsid w:val="008E3A6B"/>
    <w:rsid w:val="008F2AAE"/>
    <w:rsid w:val="008F2DB1"/>
    <w:rsid w:val="008F6FCE"/>
    <w:rsid w:val="0090240B"/>
    <w:rsid w:val="00911A6A"/>
    <w:rsid w:val="009232BF"/>
    <w:rsid w:val="009360C5"/>
    <w:rsid w:val="00952682"/>
    <w:rsid w:val="009545EE"/>
    <w:rsid w:val="009602A4"/>
    <w:rsid w:val="00981ECA"/>
    <w:rsid w:val="009A2F91"/>
    <w:rsid w:val="009B475B"/>
    <w:rsid w:val="009C1AAF"/>
    <w:rsid w:val="009C7714"/>
    <w:rsid w:val="009E647D"/>
    <w:rsid w:val="009F5E11"/>
    <w:rsid w:val="009F6653"/>
    <w:rsid w:val="00A029EE"/>
    <w:rsid w:val="00A07DB9"/>
    <w:rsid w:val="00A51648"/>
    <w:rsid w:val="00A53E4A"/>
    <w:rsid w:val="00A83328"/>
    <w:rsid w:val="00A85E22"/>
    <w:rsid w:val="00AA7338"/>
    <w:rsid w:val="00AC1F78"/>
    <w:rsid w:val="00AC28A7"/>
    <w:rsid w:val="00AC4E5F"/>
    <w:rsid w:val="00B046CE"/>
    <w:rsid w:val="00B23DAB"/>
    <w:rsid w:val="00B30734"/>
    <w:rsid w:val="00B369DF"/>
    <w:rsid w:val="00B45485"/>
    <w:rsid w:val="00B55820"/>
    <w:rsid w:val="00B561B3"/>
    <w:rsid w:val="00B63848"/>
    <w:rsid w:val="00B6774B"/>
    <w:rsid w:val="00B75092"/>
    <w:rsid w:val="00B81DF7"/>
    <w:rsid w:val="00BA6507"/>
    <w:rsid w:val="00BD46D4"/>
    <w:rsid w:val="00BF07CC"/>
    <w:rsid w:val="00BF2539"/>
    <w:rsid w:val="00C30937"/>
    <w:rsid w:val="00C31790"/>
    <w:rsid w:val="00C45218"/>
    <w:rsid w:val="00C51570"/>
    <w:rsid w:val="00C5322D"/>
    <w:rsid w:val="00C65955"/>
    <w:rsid w:val="00C77B3C"/>
    <w:rsid w:val="00CB18DF"/>
    <w:rsid w:val="00CB287F"/>
    <w:rsid w:val="00CC73FD"/>
    <w:rsid w:val="00CF1C1A"/>
    <w:rsid w:val="00D20765"/>
    <w:rsid w:val="00D2691C"/>
    <w:rsid w:val="00D3008F"/>
    <w:rsid w:val="00D4433C"/>
    <w:rsid w:val="00D45D4C"/>
    <w:rsid w:val="00D52A05"/>
    <w:rsid w:val="00D76F85"/>
    <w:rsid w:val="00DA4AAE"/>
    <w:rsid w:val="00DA6126"/>
    <w:rsid w:val="00DA6A9D"/>
    <w:rsid w:val="00DB6206"/>
    <w:rsid w:val="00DB7ACF"/>
    <w:rsid w:val="00DD5EA3"/>
    <w:rsid w:val="00DE5428"/>
    <w:rsid w:val="00DE72C3"/>
    <w:rsid w:val="00DF4166"/>
    <w:rsid w:val="00DF5324"/>
    <w:rsid w:val="00E27975"/>
    <w:rsid w:val="00E43071"/>
    <w:rsid w:val="00E56EF5"/>
    <w:rsid w:val="00E60B5A"/>
    <w:rsid w:val="00E73752"/>
    <w:rsid w:val="00E8455E"/>
    <w:rsid w:val="00E95FD5"/>
    <w:rsid w:val="00EB0B89"/>
    <w:rsid w:val="00EB1230"/>
    <w:rsid w:val="00EC5CF6"/>
    <w:rsid w:val="00EC72A3"/>
    <w:rsid w:val="00ED24D8"/>
    <w:rsid w:val="00EE6DCD"/>
    <w:rsid w:val="00F01FEA"/>
    <w:rsid w:val="00F05395"/>
    <w:rsid w:val="00F17425"/>
    <w:rsid w:val="00F20EE8"/>
    <w:rsid w:val="00F26DFE"/>
    <w:rsid w:val="00F30A70"/>
    <w:rsid w:val="00F503D2"/>
    <w:rsid w:val="00F671BD"/>
    <w:rsid w:val="00F7190B"/>
    <w:rsid w:val="00FA41D6"/>
    <w:rsid w:val="00FB4019"/>
    <w:rsid w:val="00FE77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F798C1D-DF7B-4077-9444-081B9CC0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126"/>
  </w:style>
  <w:style w:type="paragraph" w:styleId="Heading1">
    <w:name w:val="heading 1"/>
    <w:basedOn w:val="Normal"/>
    <w:next w:val="Normal"/>
    <w:link w:val="1"/>
    <w:uiPriority w:val="9"/>
    <w:qFormat/>
    <w:rsid w:val="00A83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3"/>
    <w:semiHidden/>
    <w:unhideWhenUsed/>
    <w:qFormat/>
    <w:rsid w:val="00B63848"/>
    <w:pPr>
      <w:keepNext/>
      <w:spacing w:after="0" w:line="240" w:lineRule="auto"/>
      <w:ind w:right="-766"/>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A68"/>
    <w:rPr>
      <w:color w:val="0000FF" w:themeColor="hyperlink"/>
      <w:u w:val="single"/>
    </w:rPr>
  </w:style>
  <w:style w:type="paragraph" w:styleId="BodyText">
    <w:name w:val="Body Text"/>
    <w:basedOn w:val="Normal"/>
    <w:link w:val="a"/>
    <w:semiHidden/>
    <w:unhideWhenUsed/>
    <w:rsid w:val="003F6A68"/>
    <w:pPr>
      <w:spacing w:after="120" w:line="240" w:lineRule="auto"/>
    </w:pPr>
    <w:rPr>
      <w:rFonts w:ascii="Times New Roman" w:eastAsia="Times New Roman" w:hAnsi="Times New Roman" w:cs="Times New Roman"/>
      <w:sz w:val="24"/>
      <w:szCs w:val="24"/>
    </w:rPr>
  </w:style>
  <w:style w:type="character" w:customStyle="1" w:styleId="a">
    <w:name w:val="Основной текст Знак"/>
    <w:basedOn w:val="DefaultParagraphFont"/>
    <w:link w:val="BodyText"/>
    <w:semiHidden/>
    <w:rsid w:val="003F6A68"/>
    <w:rPr>
      <w:rFonts w:ascii="Times New Roman" w:eastAsia="Times New Roman" w:hAnsi="Times New Roman" w:cs="Times New Roman"/>
      <w:sz w:val="24"/>
      <w:szCs w:val="24"/>
    </w:rPr>
  </w:style>
  <w:style w:type="paragraph" w:styleId="BodyText2">
    <w:name w:val="Body Text 2"/>
    <w:basedOn w:val="Normal"/>
    <w:link w:val="2"/>
    <w:semiHidden/>
    <w:unhideWhenUsed/>
    <w:rsid w:val="003F6A68"/>
    <w:pPr>
      <w:spacing w:after="120" w:line="480" w:lineRule="auto"/>
    </w:pPr>
    <w:rPr>
      <w:rFonts w:ascii="Times New Roman" w:eastAsia="Times New Roman" w:hAnsi="Times New Roman" w:cs="Times New Roman"/>
      <w:sz w:val="24"/>
      <w:szCs w:val="24"/>
    </w:rPr>
  </w:style>
  <w:style w:type="character" w:customStyle="1" w:styleId="2">
    <w:name w:val="Основной текст 2 Знак"/>
    <w:basedOn w:val="DefaultParagraphFont"/>
    <w:link w:val="BodyText2"/>
    <w:semiHidden/>
    <w:rsid w:val="003F6A68"/>
    <w:rPr>
      <w:rFonts w:ascii="Times New Roman" w:eastAsia="Times New Roman" w:hAnsi="Times New Roman" w:cs="Times New Roman"/>
      <w:sz w:val="24"/>
      <w:szCs w:val="24"/>
    </w:rPr>
  </w:style>
  <w:style w:type="paragraph" w:customStyle="1" w:styleId="ConsPlusNormal">
    <w:name w:val="ConsPlusNormal"/>
    <w:rsid w:val="003F6A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BodyTextIndent">
    <w:name w:val="Body Text Indent"/>
    <w:basedOn w:val="Normal"/>
    <w:link w:val="a0"/>
    <w:uiPriority w:val="99"/>
    <w:unhideWhenUsed/>
    <w:rsid w:val="00A07DB9"/>
    <w:pPr>
      <w:spacing w:after="120"/>
      <w:ind w:left="283"/>
    </w:pPr>
  </w:style>
  <w:style w:type="character" w:customStyle="1" w:styleId="a0">
    <w:name w:val="Основной текст с отступом Знак"/>
    <w:basedOn w:val="DefaultParagraphFont"/>
    <w:link w:val="BodyTextIndent"/>
    <w:uiPriority w:val="99"/>
    <w:rsid w:val="00A07DB9"/>
  </w:style>
  <w:style w:type="paragraph" w:styleId="Header">
    <w:name w:val="header"/>
    <w:basedOn w:val="Normal"/>
    <w:link w:val="a1"/>
    <w:uiPriority w:val="99"/>
    <w:unhideWhenUsed/>
    <w:rsid w:val="00D4433C"/>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D4433C"/>
  </w:style>
  <w:style w:type="paragraph" w:styleId="Footer">
    <w:name w:val="footer"/>
    <w:basedOn w:val="Normal"/>
    <w:link w:val="a2"/>
    <w:uiPriority w:val="99"/>
    <w:unhideWhenUsed/>
    <w:rsid w:val="00D4433C"/>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D4433C"/>
  </w:style>
  <w:style w:type="paragraph" w:styleId="BalloonText">
    <w:name w:val="Balloon Text"/>
    <w:basedOn w:val="Normal"/>
    <w:link w:val="a3"/>
    <w:uiPriority w:val="99"/>
    <w:semiHidden/>
    <w:unhideWhenUsed/>
    <w:rsid w:val="0052660D"/>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52660D"/>
    <w:rPr>
      <w:rFonts w:ascii="Tahoma" w:hAnsi="Tahoma" w:cs="Tahoma"/>
      <w:sz w:val="16"/>
      <w:szCs w:val="16"/>
    </w:rPr>
  </w:style>
  <w:style w:type="paragraph" w:customStyle="1" w:styleId="s1">
    <w:name w:val="s_1"/>
    <w:basedOn w:val="Normal"/>
    <w:rsid w:val="00817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 Знак"/>
    <w:basedOn w:val="DefaultParagraphFont"/>
    <w:link w:val="Heading3"/>
    <w:semiHidden/>
    <w:rsid w:val="00B63848"/>
    <w:rPr>
      <w:rFonts w:ascii="Times New Roman" w:eastAsia="Times New Roman" w:hAnsi="Times New Roman" w:cs="Times New Roman"/>
      <w:sz w:val="24"/>
      <w:szCs w:val="20"/>
    </w:rPr>
  </w:style>
  <w:style w:type="character" w:customStyle="1" w:styleId="1">
    <w:name w:val="Заголовок 1 Знак"/>
    <w:basedOn w:val="DefaultParagraphFont"/>
    <w:link w:val="Heading1"/>
    <w:uiPriority w:val="9"/>
    <w:rsid w:val="00A83328"/>
    <w:rPr>
      <w:rFonts w:asciiTheme="majorHAnsi" w:eastAsiaTheme="majorEastAsia" w:hAnsiTheme="majorHAnsi" w:cstheme="majorBidi"/>
      <w:b/>
      <w:bCs/>
      <w:color w:val="365F91" w:themeColor="accent1" w:themeShade="BF"/>
      <w:sz w:val="28"/>
      <w:szCs w:val="28"/>
    </w:rPr>
  </w:style>
  <w:style w:type="character" w:customStyle="1" w:styleId="a4">
    <w:name w:val="Гипертекстовая ссылка"/>
    <w:basedOn w:val="DefaultParagraphFont"/>
    <w:uiPriority w:val="99"/>
    <w:rsid w:val="00A83328"/>
    <w:rPr>
      <w:b/>
      <w:bCs/>
      <w:color w:val="106BBE"/>
    </w:rPr>
  </w:style>
  <w:style w:type="character" w:styleId="Emphasis">
    <w:name w:val="Emphasis"/>
    <w:basedOn w:val="DefaultParagraphFont"/>
    <w:uiPriority w:val="20"/>
    <w:qFormat/>
    <w:rsid w:val="00E8455E"/>
    <w:rPr>
      <w:i/>
      <w:iCs/>
    </w:rPr>
  </w:style>
  <w:style w:type="paragraph" w:styleId="BodyTextIndent2">
    <w:name w:val="Body Text Indent 2"/>
    <w:basedOn w:val="Normal"/>
    <w:link w:val="20"/>
    <w:uiPriority w:val="99"/>
    <w:unhideWhenUsed/>
    <w:rsid w:val="009B475B"/>
    <w:pPr>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9B475B"/>
    <w:rPr>
      <w:rFonts w:ascii="Times New Roman" w:hAnsi="Times New Roman" w:cs="Times New Roman"/>
      <w:sz w:val="27"/>
      <w:szCs w:val="27"/>
    </w:rPr>
  </w:style>
  <w:style w:type="paragraph" w:styleId="Title">
    <w:name w:val="Title"/>
    <w:basedOn w:val="Normal"/>
    <w:next w:val="Normal"/>
    <w:link w:val="a5"/>
    <w:uiPriority w:val="10"/>
    <w:qFormat/>
    <w:rsid w:val="00066E3C"/>
    <w:pPr>
      <w:tabs>
        <w:tab w:val="left" w:pos="708"/>
        <w:tab w:val="left" w:pos="1416"/>
        <w:tab w:val="left" w:pos="2124"/>
        <w:tab w:val="left" w:pos="2832"/>
        <w:tab w:val="left" w:pos="3540"/>
        <w:tab w:val="left" w:pos="4248"/>
        <w:tab w:val="left" w:pos="4956"/>
        <w:tab w:val="left" w:pos="5664"/>
        <w:tab w:val="left" w:pos="6372"/>
        <w:tab w:val="left" w:pos="7080"/>
        <w:tab w:val="left" w:pos="8349"/>
      </w:tabs>
      <w:spacing w:after="0" w:line="240" w:lineRule="auto"/>
      <w:jc w:val="center"/>
    </w:pPr>
    <w:rPr>
      <w:rFonts w:ascii="Times New Roman" w:hAnsi="Times New Roman" w:cs="Times New Roman"/>
      <w:sz w:val="27"/>
      <w:szCs w:val="27"/>
    </w:rPr>
  </w:style>
  <w:style w:type="character" w:customStyle="1" w:styleId="a5">
    <w:name w:val="Название Знак"/>
    <w:basedOn w:val="DefaultParagraphFont"/>
    <w:link w:val="Title"/>
    <w:uiPriority w:val="10"/>
    <w:rsid w:val="00066E3C"/>
    <w:rPr>
      <w:rFonts w:ascii="Times New Roman" w:hAnsi="Times New Roman" w:cs="Times New Roman"/>
      <w:sz w:val="27"/>
      <w:szCs w:val="27"/>
    </w:rPr>
  </w:style>
  <w:style w:type="paragraph" w:styleId="BodyTextIndent3">
    <w:name w:val="Body Text Indent 3"/>
    <w:basedOn w:val="Normal"/>
    <w:link w:val="30"/>
    <w:uiPriority w:val="99"/>
    <w:semiHidden/>
    <w:unhideWhenUsed/>
    <w:rsid w:val="000D6457"/>
    <w:pPr>
      <w:spacing w:after="120"/>
      <w:ind w:left="283"/>
    </w:pPr>
    <w:rPr>
      <w:sz w:val="16"/>
      <w:szCs w:val="16"/>
    </w:rPr>
  </w:style>
  <w:style w:type="character" w:customStyle="1" w:styleId="30">
    <w:name w:val="Основной текст с отступом 3 Знак"/>
    <w:basedOn w:val="DefaultParagraphFont"/>
    <w:link w:val="BodyTextIndent3"/>
    <w:uiPriority w:val="99"/>
    <w:semiHidden/>
    <w:rsid w:val="000D64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http://arbitr.garant.ru/"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